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9689" w14:textId="77777777" w:rsidR="00791302" w:rsidRDefault="00625FD0">
      <w:pPr>
        <w:pStyle w:val="BodyText"/>
        <w:ind w:left="4090"/>
        <w:rPr>
          <w:rFonts w:ascii="Times New Roman"/>
          <w:sz w:val="20"/>
        </w:rPr>
      </w:pPr>
      <w:bookmarkStart w:id="0" w:name="_GoBack"/>
      <w:bookmarkEnd w:id="0"/>
      <w:r>
        <w:rPr>
          <w:rFonts w:ascii="Times New Roman"/>
          <w:noProof/>
          <w:sz w:val="20"/>
          <w:lang w:bidi="ar-SA"/>
        </w:rPr>
        <w:drawing>
          <wp:inline distT="0" distB="0" distL="0" distR="0" wp14:anchorId="7EBB4B7C" wp14:editId="724BD84B">
            <wp:extent cx="683016" cy="615696"/>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3016" cy="615696"/>
                    </a:xfrm>
                    <a:prstGeom prst="rect">
                      <a:avLst/>
                    </a:prstGeom>
                  </pic:spPr>
                </pic:pic>
              </a:graphicData>
            </a:graphic>
          </wp:inline>
        </w:drawing>
      </w:r>
    </w:p>
    <w:p w14:paraId="7996BCD7" w14:textId="77777777" w:rsidR="00791302" w:rsidRDefault="00791302">
      <w:pPr>
        <w:pStyle w:val="BodyText"/>
        <w:spacing w:before="10"/>
        <w:rPr>
          <w:rFonts w:ascii="Times New Roman"/>
          <w:sz w:val="9"/>
        </w:rPr>
      </w:pPr>
    </w:p>
    <w:p w14:paraId="26D7715A" w14:textId="77777777" w:rsidR="00791302" w:rsidRPr="00B24655" w:rsidRDefault="00625FD0" w:rsidP="00B24655">
      <w:pPr>
        <w:pStyle w:val="BodyText"/>
        <w:spacing w:before="11"/>
        <w:jc w:val="center"/>
        <w:rPr>
          <w:b/>
          <w:color w:val="1F497D" w:themeColor="text2"/>
          <w:sz w:val="40"/>
          <w:szCs w:val="40"/>
          <w:u w:val="single"/>
        </w:rPr>
      </w:pPr>
      <w:r w:rsidRPr="00B24655">
        <w:rPr>
          <w:b/>
          <w:color w:val="1F497D" w:themeColor="text2"/>
          <w:sz w:val="40"/>
          <w:szCs w:val="40"/>
          <w:u w:val="single"/>
        </w:rPr>
        <w:t>STATEMENT OF CONFIRMATION</w:t>
      </w:r>
    </w:p>
    <w:p w14:paraId="32245D3E" w14:textId="77777777" w:rsidR="00791302" w:rsidRDefault="00791302">
      <w:pPr>
        <w:pStyle w:val="BodyText"/>
        <w:spacing w:before="11"/>
        <w:rPr>
          <w:sz w:val="23"/>
        </w:rPr>
      </w:pPr>
    </w:p>
    <w:p w14:paraId="3819DB4E" w14:textId="77777777" w:rsidR="003C7EEF" w:rsidRPr="003C7EEF" w:rsidRDefault="003C7EEF">
      <w:pPr>
        <w:pStyle w:val="BodyText"/>
        <w:spacing w:before="11"/>
        <w:rPr>
          <w:b/>
          <w:color w:val="1F497D" w:themeColor="text2"/>
          <w:sz w:val="40"/>
          <w:szCs w:val="40"/>
        </w:rPr>
      </w:pPr>
      <w:r w:rsidRPr="003C7EEF">
        <w:rPr>
          <w:b/>
          <w:color w:val="1F497D" w:themeColor="text2"/>
          <w:sz w:val="40"/>
          <w:szCs w:val="40"/>
        </w:rPr>
        <w:t>SECTION 1</w:t>
      </w:r>
    </w:p>
    <w:p w14:paraId="52FF19A0" w14:textId="77777777" w:rsidR="003C7EEF" w:rsidRDefault="003C7EEF">
      <w:pPr>
        <w:pStyle w:val="BodyText"/>
        <w:spacing w:before="11"/>
        <w:rPr>
          <w:sz w:val="23"/>
        </w:rPr>
      </w:pPr>
    </w:p>
    <w:p w14:paraId="1F86E43F" w14:textId="77777777" w:rsidR="00791302" w:rsidRDefault="00625FD0" w:rsidP="00B24655">
      <w:pPr>
        <w:pStyle w:val="BodyText"/>
        <w:tabs>
          <w:tab w:val="left" w:pos="8739"/>
        </w:tabs>
        <w:spacing w:before="1"/>
        <w:ind w:left="120" w:right="352"/>
        <w:jc w:val="both"/>
      </w:pPr>
      <w:r>
        <w:t>On behalf of</w:t>
      </w:r>
      <w:r>
        <w:rPr>
          <w:u w:val="single"/>
        </w:rPr>
        <w:tab/>
      </w:r>
      <w:r w:rsidR="00362DAE">
        <w:rPr>
          <w:u w:val="single"/>
        </w:rPr>
        <w:t xml:space="preserve"> [</w:t>
      </w:r>
      <w:r w:rsidR="00362DAE" w:rsidRPr="00B24655">
        <w:rPr>
          <w:i/>
          <w:highlight w:val="yellow"/>
          <w:u w:val="single"/>
        </w:rPr>
        <w:t>insert name</w:t>
      </w:r>
      <w:r w:rsidR="00861E15" w:rsidRPr="00B24655">
        <w:rPr>
          <w:i/>
          <w:highlight w:val="yellow"/>
          <w:u w:val="single"/>
        </w:rPr>
        <w:t xml:space="preserve"> of the legal entity and delete this highlighted text in brackets</w:t>
      </w:r>
      <w:r w:rsidR="00861E15">
        <w:rPr>
          <w:u w:val="single"/>
        </w:rPr>
        <w:t>] (hereafter referred to as “Declarant”</w:t>
      </w:r>
      <w:r w:rsidR="00C10F27">
        <w:rPr>
          <w:rStyle w:val="FootnoteReference"/>
          <w:u w:val="single"/>
        </w:rPr>
        <w:footnoteReference w:id="1"/>
      </w:r>
      <w:r w:rsidR="00861E15">
        <w:rPr>
          <w:u w:val="single"/>
        </w:rPr>
        <w:t>)</w:t>
      </w:r>
      <w:r>
        <w:t xml:space="preserve">, </w:t>
      </w:r>
      <w:r>
        <w:rPr>
          <w:spacing w:val="-16"/>
        </w:rPr>
        <w:t xml:space="preserve">I </w:t>
      </w:r>
      <w:r>
        <w:t xml:space="preserve">hereby </w:t>
      </w:r>
      <w:r w:rsidR="00AB18D3">
        <w:t>represent and warrant</w:t>
      </w:r>
      <w:r>
        <w:t xml:space="preserve"> that </w:t>
      </w:r>
      <w:r w:rsidR="00861E15">
        <w:t>Declarant</w:t>
      </w:r>
      <w:r>
        <w:t>:</w:t>
      </w:r>
    </w:p>
    <w:p w14:paraId="14EF058E" w14:textId="77777777" w:rsidR="00791302" w:rsidRDefault="00791302" w:rsidP="00B24655">
      <w:pPr>
        <w:pStyle w:val="BodyText"/>
        <w:spacing w:before="11"/>
        <w:jc w:val="both"/>
        <w:rPr>
          <w:sz w:val="23"/>
        </w:rPr>
      </w:pPr>
    </w:p>
    <w:p w14:paraId="30B4C2B2" w14:textId="77777777" w:rsidR="00791302" w:rsidRDefault="00625FD0" w:rsidP="00AB18D3">
      <w:pPr>
        <w:pStyle w:val="BodyText"/>
        <w:numPr>
          <w:ilvl w:val="0"/>
          <w:numId w:val="1"/>
        </w:numPr>
        <w:tabs>
          <w:tab w:val="left" w:pos="839"/>
        </w:tabs>
        <w:ind w:right="117"/>
        <w:jc w:val="both"/>
      </w:pPr>
      <w:r>
        <w:t>Possesses the legal status and capacity to enter into legally binding contracts with UNIDO for the supply of equipment, supplies, services or</w:t>
      </w:r>
      <w:r w:rsidRPr="00AB18D3">
        <w:t xml:space="preserve"> </w:t>
      </w:r>
      <w:r>
        <w:t>work.</w:t>
      </w:r>
    </w:p>
    <w:p w14:paraId="219E03A7" w14:textId="77777777" w:rsidR="00791302" w:rsidRDefault="00791302" w:rsidP="00AB18D3">
      <w:pPr>
        <w:pStyle w:val="BodyText"/>
        <w:tabs>
          <w:tab w:val="left" w:pos="839"/>
        </w:tabs>
        <w:ind w:right="117"/>
      </w:pPr>
    </w:p>
    <w:p w14:paraId="45FEE11A" w14:textId="77777777" w:rsidR="00791302" w:rsidRDefault="003A5255" w:rsidP="00AB18D3">
      <w:pPr>
        <w:pStyle w:val="BodyText"/>
        <w:numPr>
          <w:ilvl w:val="0"/>
          <w:numId w:val="1"/>
        </w:numPr>
        <w:tabs>
          <w:tab w:val="left" w:pos="839"/>
        </w:tabs>
        <w:ind w:right="117"/>
        <w:jc w:val="both"/>
      </w:pPr>
      <w:r>
        <w:t>Has not</w:t>
      </w:r>
      <w:r w:rsidR="00134A1F">
        <w:t xml:space="preserve"> </w:t>
      </w:r>
      <w:r w:rsidR="003011A2" w:rsidRPr="00D30CB8">
        <w:t>been</w:t>
      </w:r>
      <w:r>
        <w:t xml:space="preserve"> involved in any situation that may appear as a</w:t>
      </w:r>
      <w:r w:rsidR="004B278F" w:rsidRPr="00D30CB8">
        <w:t>n actual or a potential</w:t>
      </w:r>
      <w:r>
        <w:t xml:space="preserve"> </w:t>
      </w:r>
      <w:r w:rsidR="00625FD0">
        <w:t>conflict of interest</w:t>
      </w:r>
      <w:r w:rsidR="00247F4D" w:rsidRPr="00D30CB8">
        <w:t>, including</w:t>
      </w:r>
      <w:r w:rsidR="00AE438A">
        <w:t>,</w:t>
      </w:r>
      <w:r w:rsidR="00247F4D" w:rsidRPr="00D30CB8">
        <w:t xml:space="preserve"> but not limited to</w:t>
      </w:r>
      <w:r w:rsidR="00AE438A">
        <w:t>,</w:t>
      </w:r>
      <w:r w:rsidR="00247F4D" w:rsidRPr="00D30CB8">
        <w:t xml:space="preserve"> any of the following situations: </w:t>
      </w:r>
    </w:p>
    <w:p w14:paraId="5E0E8E91" w14:textId="77777777" w:rsidR="00791302" w:rsidRDefault="00625FD0" w:rsidP="00D1386F">
      <w:pPr>
        <w:pStyle w:val="ListParagraph"/>
        <w:numPr>
          <w:ilvl w:val="1"/>
          <w:numId w:val="1"/>
        </w:numPr>
        <w:tabs>
          <w:tab w:val="left" w:pos="1559"/>
          <w:tab w:val="left" w:pos="1560"/>
        </w:tabs>
        <w:rPr>
          <w:sz w:val="24"/>
        </w:rPr>
      </w:pPr>
      <w:r>
        <w:rPr>
          <w:sz w:val="24"/>
        </w:rPr>
        <w:t>None</w:t>
      </w:r>
      <w:r>
        <w:rPr>
          <w:spacing w:val="-13"/>
          <w:sz w:val="24"/>
        </w:rPr>
        <w:t xml:space="preserve"> </w:t>
      </w:r>
      <w:r>
        <w:rPr>
          <w:sz w:val="24"/>
        </w:rPr>
        <w:t>of</w:t>
      </w:r>
      <w:r>
        <w:rPr>
          <w:spacing w:val="-12"/>
          <w:sz w:val="24"/>
        </w:rPr>
        <w:t xml:space="preserve"> </w:t>
      </w:r>
      <w:r w:rsidR="00AE438A">
        <w:rPr>
          <w:sz w:val="24"/>
        </w:rPr>
        <w:t>Declarant</w:t>
      </w:r>
      <w:r>
        <w:rPr>
          <w:sz w:val="24"/>
        </w:rPr>
        <w:t>’s</w:t>
      </w:r>
      <w:r>
        <w:rPr>
          <w:spacing w:val="-14"/>
          <w:sz w:val="24"/>
        </w:rPr>
        <w:t xml:space="preserve"> </w:t>
      </w:r>
      <w:r>
        <w:rPr>
          <w:sz w:val="24"/>
        </w:rPr>
        <w:t>key</w:t>
      </w:r>
      <w:r>
        <w:rPr>
          <w:spacing w:val="-11"/>
          <w:sz w:val="24"/>
        </w:rPr>
        <w:t xml:space="preserve"> </w:t>
      </w:r>
      <w:r>
        <w:rPr>
          <w:sz w:val="24"/>
        </w:rPr>
        <w:t>personnel</w:t>
      </w:r>
      <w:r>
        <w:rPr>
          <w:spacing w:val="-13"/>
          <w:sz w:val="24"/>
        </w:rPr>
        <w:t xml:space="preserve"> </w:t>
      </w:r>
      <w:r>
        <w:rPr>
          <w:sz w:val="24"/>
        </w:rPr>
        <w:t>is</w:t>
      </w:r>
      <w:r>
        <w:rPr>
          <w:spacing w:val="-10"/>
          <w:sz w:val="24"/>
        </w:rPr>
        <w:t xml:space="preserve"> </w:t>
      </w:r>
      <w:r>
        <w:rPr>
          <w:sz w:val="24"/>
        </w:rPr>
        <w:t>associated</w:t>
      </w:r>
      <w:r>
        <w:rPr>
          <w:spacing w:val="-12"/>
          <w:sz w:val="24"/>
        </w:rPr>
        <w:t xml:space="preserve"> </w:t>
      </w:r>
      <w:r>
        <w:rPr>
          <w:sz w:val="24"/>
        </w:rPr>
        <w:t>-</w:t>
      </w:r>
      <w:r>
        <w:rPr>
          <w:spacing w:val="-11"/>
          <w:sz w:val="24"/>
        </w:rPr>
        <w:t xml:space="preserve"> </w:t>
      </w:r>
      <w:r>
        <w:rPr>
          <w:sz w:val="24"/>
        </w:rPr>
        <w:t>financial,</w:t>
      </w:r>
      <w:r>
        <w:rPr>
          <w:spacing w:val="-12"/>
          <w:sz w:val="24"/>
        </w:rPr>
        <w:t xml:space="preserve"> </w:t>
      </w:r>
      <w:r>
        <w:rPr>
          <w:sz w:val="24"/>
        </w:rPr>
        <w:t>family</w:t>
      </w:r>
      <w:r w:rsidR="00AE438A">
        <w:rPr>
          <w:sz w:val="24"/>
        </w:rPr>
        <w:t xml:space="preserve"> or</w:t>
      </w:r>
      <w:r>
        <w:rPr>
          <w:spacing w:val="-13"/>
          <w:sz w:val="24"/>
        </w:rPr>
        <w:t xml:space="preserve"> </w:t>
      </w:r>
      <w:r>
        <w:rPr>
          <w:sz w:val="24"/>
        </w:rPr>
        <w:t xml:space="preserve">employment wise - with concerned UNIDO </w:t>
      </w:r>
      <w:r w:rsidR="00247F4D">
        <w:rPr>
          <w:sz w:val="24"/>
        </w:rPr>
        <w:t>personnel</w:t>
      </w:r>
      <w:r>
        <w:rPr>
          <w:sz w:val="24"/>
        </w:rPr>
        <w:t>,</w:t>
      </w:r>
      <w:r w:rsidR="00AE438A">
        <w:rPr>
          <w:sz w:val="24"/>
        </w:rPr>
        <w:t xml:space="preserve"> including</w:t>
      </w:r>
      <w:r>
        <w:rPr>
          <w:sz w:val="24"/>
        </w:rPr>
        <w:t xml:space="preserve"> UNIDO experts/consultants recruited under the relevant</w:t>
      </w:r>
      <w:r>
        <w:rPr>
          <w:spacing w:val="-3"/>
          <w:sz w:val="24"/>
        </w:rPr>
        <w:t xml:space="preserve"> </w:t>
      </w:r>
      <w:r>
        <w:rPr>
          <w:sz w:val="24"/>
        </w:rPr>
        <w:t>project</w:t>
      </w:r>
      <w:r w:rsidR="00EF3AB0">
        <w:rPr>
          <w:sz w:val="24"/>
        </w:rPr>
        <w:t xml:space="preserve"> or with UNIDO’s </w:t>
      </w:r>
      <w:r w:rsidR="00AB18D3">
        <w:rPr>
          <w:sz w:val="24"/>
        </w:rPr>
        <w:t>c</w:t>
      </w:r>
      <w:r w:rsidR="00EF3AB0">
        <w:rPr>
          <w:sz w:val="24"/>
        </w:rPr>
        <w:t>ounterpart</w:t>
      </w:r>
      <w:r>
        <w:rPr>
          <w:sz w:val="24"/>
        </w:rPr>
        <w:t>;</w:t>
      </w:r>
    </w:p>
    <w:p w14:paraId="6F802EA2" w14:textId="77777777" w:rsidR="00791302" w:rsidRDefault="0014793A" w:rsidP="00C10F27">
      <w:pPr>
        <w:pStyle w:val="ListParagraph"/>
        <w:numPr>
          <w:ilvl w:val="1"/>
          <w:numId w:val="1"/>
        </w:numPr>
        <w:tabs>
          <w:tab w:val="left" w:pos="1560"/>
        </w:tabs>
        <w:ind w:right="117"/>
        <w:rPr>
          <w:sz w:val="24"/>
        </w:rPr>
      </w:pPr>
      <w:r>
        <w:rPr>
          <w:sz w:val="24"/>
        </w:rPr>
        <w:t>N</w:t>
      </w:r>
      <w:r w:rsidR="00625FD0">
        <w:rPr>
          <w:sz w:val="24"/>
        </w:rPr>
        <w:t>o fees, gratuities, rebates, gifts, commissions</w:t>
      </w:r>
      <w:r w:rsidR="00247F4D">
        <w:rPr>
          <w:sz w:val="24"/>
        </w:rPr>
        <w:t>, offers of employment</w:t>
      </w:r>
      <w:r w:rsidR="00625FD0">
        <w:rPr>
          <w:sz w:val="24"/>
        </w:rPr>
        <w:t xml:space="preserve"> or </w:t>
      </w:r>
      <w:r w:rsidR="00B24655">
        <w:rPr>
          <w:sz w:val="24"/>
        </w:rPr>
        <w:t xml:space="preserve">any </w:t>
      </w:r>
      <w:r w:rsidR="00625FD0">
        <w:rPr>
          <w:sz w:val="24"/>
        </w:rPr>
        <w:t>other payments, other than those</w:t>
      </w:r>
      <w:r w:rsidR="00625FD0">
        <w:rPr>
          <w:spacing w:val="-6"/>
          <w:sz w:val="24"/>
        </w:rPr>
        <w:t xml:space="preserve"> </w:t>
      </w:r>
      <w:r w:rsidR="00625FD0">
        <w:rPr>
          <w:sz w:val="24"/>
        </w:rPr>
        <w:t>shown</w:t>
      </w:r>
      <w:r w:rsidR="00625FD0">
        <w:rPr>
          <w:spacing w:val="-6"/>
          <w:sz w:val="24"/>
        </w:rPr>
        <w:t xml:space="preserve"> </w:t>
      </w:r>
      <w:r w:rsidR="00625FD0">
        <w:rPr>
          <w:sz w:val="24"/>
        </w:rPr>
        <w:t>in</w:t>
      </w:r>
      <w:r w:rsidR="00625FD0">
        <w:rPr>
          <w:spacing w:val="-6"/>
          <w:sz w:val="24"/>
        </w:rPr>
        <w:t xml:space="preserve"> </w:t>
      </w:r>
      <w:r w:rsidR="00625FD0">
        <w:rPr>
          <w:sz w:val="24"/>
        </w:rPr>
        <w:t>the</w:t>
      </w:r>
      <w:r w:rsidR="00625FD0">
        <w:rPr>
          <w:spacing w:val="-6"/>
          <w:sz w:val="24"/>
        </w:rPr>
        <w:t xml:space="preserve"> </w:t>
      </w:r>
      <w:r w:rsidR="00625FD0">
        <w:rPr>
          <w:sz w:val="24"/>
        </w:rPr>
        <w:t>offer,</w:t>
      </w:r>
      <w:r w:rsidR="00625FD0">
        <w:rPr>
          <w:spacing w:val="-7"/>
          <w:sz w:val="24"/>
        </w:rPr>
        <w:t xml:space="preserve"> </w:t>
      </w:r>
      <w:r w:rsidR="00625FD0">
        <w:rPr>
          <w:sz w:val="24"/>
        </w:rPr>
        <w:t>have</w:t>
      </w:r>
      <w:r w:rsidR="00625FD0">
        <w:rPr>
          <w:spacing w:val="-6"/>
          <w:sz w:val="24"/>
        </w:rPr>
        <w:t xml:space="preserve"> </w:t>
      </w:r>
      <w:r w:rsidR="00625FD0">
        <w:rPr>
          <w:sz w:val="24"/>
        </w:rPr>
        <w:t>been</w:t>
      </w:r>
      <w:r w:rsidR="00AE438A">
        <w:rPr>
          <w:sz w:val="24"/>
        </w:rPr>
        <w:t>,</w:t>
      </w:r>
      <w:r w:rsidR="00625FD0">
        <w:rPr>
          <w:spacing w:val="-6"/>
          <w:sz w:val="24"/>
        </w:rPr>
        <w:t xml:space="preserve"> </w:t>
      </w:r>
      <w:r w:rsidR="00247F4D">
        <w:rPr>
          <w:spacing w:val="-6"/>
          <w:sz w:val="24"/>
        </w:rPr>
        <w:t>directly or indirectly</w:t>
      </w:r>
      <w:r w:rsidR="00AE438A">
        <w:rPr>
          <w:spacing w:val="-6"/>
          <w:sz w:val="24"/>
        </w:rPr>
        <w:t>,</w:t>
      </w:r>
      <w:r w:rsidR="00247F4D">
        <w:rPr>
          <w:spacing w:val="-6"/>
          <w:sz w:val="24"/>
        </w:rPr>
        <w:t xml:space="preserve"> </w:t>
      </w:r>
      <w:r w:rsidR="00625FD0">
        <w:rPr>
          <w:sz w:val="24"/>
        </w:rPr>
        <w:t>given,</w:t>
      </w:r>
      <w:r w:rsidR="00625FD0">
        <w:rPr>
          <w:spacing w:val="-6"/>
          <w:sz w:val="24"/>
        </w:rPr>
        <w:t xml:space="preserve"> </w:t>
      </w:r>
      <w:r w:rsidR="00625FD0">
        <w:rPr>
          <w:sz w:val="24"/>
        </w:rPr>
        <w:t>received</w:t>
      </w:r>
      <w:r w:rsidR="00625FD0">
        <w:rPr>
          <w:spacing w:val="-6"/>
          <w:sz w:val="24"/>
        </w:rPr>
        <w:t xml:space="preserve"> </w:t>
      </w:r>
      <w:r w:rsidR="00625FD0">
        <w:rPr>
          <w:sz w:val="24"/>
        </w:rPr>
        <w:t>or</w:t>
      </w:r>
      <w:r w:rsidR="00625FD0">
        <w:rPr>
          <w:spacing w:val="-5"/>
          <w:sz w:val="24"/>
        </w:rPr>
        <w:t xml:space="preserve"> </w:t>
      </w:r>
      <w:r w:rsidR="00625FD0">
        <w:rPr>
          <w:sz w:val="24"/>
        </w:rPr>
        <w:t>promised</w:t>
      </w:r>
      <w:r w:rsidR="00625FD0">
        <w:rPr>
          <w:spacing w:val="-6"/>
          <w:sz w:val="24"/>
        </w:rPr>
        <w:t xml:space="preserve"> </w:t>
      </w:r>
      <w:r w:rsidR="00625FD0">
        <w:rPr>
          <w:sz w:val="24"/>
        </w:rPr>
        <w:t>in</w:t>
      </w:r>
      <w:r w:rsidR="00625FD0">
        <w:rPr>
          <w:spacing w:val="-6"/>
          <w:sz w:val="24"/>
        </w:rPr>
        <w:t xml:space="preserve"> </w:t>
      </w:r>
      <w:r w:rsidR="00625FD0">
        <w:rPr>
          <w:sz w:val="24"/>
        </w:rPr>
        <w:t xml:space="preserve">connection with the subject </w:t>
      </w:r>
      <w:r w:rsidR="00B24655">
        <w:rPr>
          <w:sz w:val="24"/>
        </w:rPr>
        <w:t>procurement process</w:t>
      </w:r>
      <w:r w:rsidR="00625FD0">
        <w:rPr>
          <w:sz w:val="24"/>
        </w:rPr>
        <w:t>;</w:t>
      </w:r>
    </w:p>
    <w:p w14:paraId="2389F484" w14:textId="77777777" w:rsidR="003011A2" w:rsidRDefault="00AE438A" w:rsidP="004C0E19">
      <w:pPr>
        <w:pStyle w:val="ListParagraph"/>
        <w:numPr>
          <w:ilvl w:val="1"/>
          <w:numId w:val="1"/>
        </w:numPr>
        <w:tabs>
          <w:tab w:val="left" w:pos="1560"/>
        </w:tabs>
      </w:pPr>
      <w:r>
        <w:rPr>
          <w:sz w:val="24"/>
        </w:rPr>
        <w:t>Declarant has</w:t>
      </w:r>
      <w:r w:rsidR="00625FD0">
        <w:rPr>
          <w:sz w:val="24"/>
        </w:rPr>
        <w:t xml:space="preserve"> not participate</w:t>
      </w:r>
      <w:r>
        <w:rPr>
          <w:sz w:val="24"/>
        </w:rPr>
        <w:t>d</w:t>
      </w:r>
      <w:r w:rsidR="00625FD0">
        <w:rPr>
          <w:sz w:val="24"/>
        </w:rPr>
        <w:t xml:space="preserve"> in the preparation of the concerned procurement process, its design or </w:t>
      </w:r>
      <w:r w:rsidR="00B24655">
        <w:rPr>
          <w:sz w:val="24"/>
        </w:rPr>
        <w:t xml:space="preserve">its </w:t>
      </w:r>
      <w:r w:rsidR="00625FD0">
        <w:rPr>
          <w:sz w:val="24"/>
        </w:rPr>
        <w:t>bidding documents, including,</w:t>
      </w:r>
      <w:r w:rsidR="00625FD0" w:rsidRPr="00AB18D3">
        <w:rPr>
          <w:sz w:val="24"/>
        </w:rPr>
        <w:t xml:space="preserve"> </w:t>
      </w:r>
      <w:r w:rsidR="00625FD0">
        <w:rPr>
          <w:sz w:val="24"/>
        </w:rPr>
        <w:t>but</w:t>
      </w:r>
      <w:r w:rsidR="00625FD0" w:rsidRPr="00AB18D3">
        <w:rPr>
          <w:sz w:val="24"/>
        </w:rPr>
        <w:t xml:space="preserve"> </w:t>
      </w:r>
      <w:r w:rsidR="00625FD0">
        <w:rPr>
          <w:sz w:val="24"/>
        </w:rPr>
        <w:t>not</w:t>
      </w:r>
      <w:r w:rsidR="00625FD0" w:rsidRPr="00AB18D3">
        <w:rPr>
          <w:sz w:val="24"/>
        </w:rPr>
        <w:t xml:space="preserve"> </w:t>
      </w:r>
      <w:r w:rsidR="00625FD0">
        <w:rPr>
          <w:sz w:val="24"/>
        </w:rPr>
        <w:t>limited</w:t>
      </w:r>
      <w:r w:rsidR="00625FD0" w:rsidRPr="00AB18D3">
        <w:rPr>
          <w:sz w:val="24"/>
        </w:rPr>
        <w:t xml:space="preserve"> </w:t>
      </w:r>
      <w:r w:rsidR="00625FD0">
        <w:rPr>
          <w:sz w:val="24"/>
        </w:rPr>
        <w:t>to,</w:t>
      </w:r>
      <w:r w:rsidR="00625FD0" w:rsidRPr="00AB18D3">
        <w:rPr>
          <w:sz w:val="24"/>
        </w:rPr>
        <w:t xml:space="preserve"> </w:t>
      </w:r>
      <w:r w:rsidR="00625FD0">
        <w:rPr>
          <w:sz w:val="24"/>
        </w:rPr>
        <w:t>the</w:t>
      </w:r>
      <w:r w:rsidR="00625FD0" w:rsidRPr="00AB18D3">
        <w:rPr>
          <w:sz w:val="24"/>
        </w:rPr>
        <w:t xml:space="preserve"> </w:t>
      </w:r>
      <w:r w:rsidR="00625FD0">
        <w:rPr>
          <w:sz w:val="24"/>
        </w:rPr>
        <w:t>technical</w:t>
      </w:r>
      <w:r w:rsidR="00625FD0" w:rsidRPr="00AB18D3">
        <w:rPr>
          <w:sz w:val="24"/>
        </w:rPr>
        <w:t xml:space="preserve"> </w:t>
      </w:r>
      <w:r w:rsidR="00625FD0">
        <w:rPr>
          <w:sz w:val="24"/>
        </w:rPr>
        <w:t>specifications,</w:t>
      </w:r>
      <w:r w:rsidR="00625FD0" w:rsidRPr="00AB18D3">
        <w:rPr>
          <w:sz w:val="24"/>
        </w:rPr>
        <w:t xml:space="preserve"> </w:t>
      </w:r>
      <w:r w:rsidR="00625FD0">
        <w:rPr>
          <w:sz w:val="24"/>
        </w:rPr>
        <w:t>terms</w:t>
      </w:r>
      <w:r w:rsidR="00625FD0" w:rsidRPr="00AB18D3">
        <w:rPr>
          <w:sz w:val="24"/>
        </w:rPr>
        <w:t xml:space="preserve"> </w:t>
      </w:r>
      <w:r w:rsidR="00625FD0">
        <w:rPr>
          <w:sz w:val="24"/>
        </w:rPr>
        <w:t>of</w:t>
      </w:r>
      <w:r w:rsidR="00625FD0" w:rsidRPr="00AB18D3">
        <w:rPr>
          <w:sz w:val="24"/>
        </w:rPr>
        <w:t xml:space="preserve"> </w:t>
      </w:r>
      <w:r w:rsidR="00625FD0">
        <w:rPr>
          <w:sz w:val="24"/>
        </w:rPr>
        <w:t>reference,</w:t>
      </w:r>
      <w:r w:rsidR="0014793A">
        <w:rPr>
          <w:sz w:val="24"/>
        </w:rPr>
        <w:t xml:space="preserve"> </w:t>
      </w:r>
      <w:r w:rsidR="003011A2" w:rsidRPr="00AB18D3">
        <w:rPr>
          <w:sz w:val="24"/>
        </w:rPr>
        <w:t>and</w:t>
      </w:r>
      <w:r w:rsidR="0014793A" w:rsidRPr="00AB18D3">
        <w:rPr>
          <w:sz w:val="24"/>
        </w:rPr>
        <w:t>/or</w:t>
      </w:r>
      <w:r w:rsidR="003011A2" w:rsidRPr="00AB18D3">
        <w:rPr>
          <w:sz w:val="24"/>
        </w:rPr>
        <w:t xml:space="preserve"> scope of works, being subsequently used by UNIDO;</w:t>
      </w:r>
    </w:p>
    <w:p w14:paraId="7E762293" w14:textId="77777777" w:rsidR="003011A2" w:rsidRDefault="00AE438A" w:rsidP="00B24655">
      <w:pPr>
        <w:pStyle w:val="ListParagraph"/>
        <w:numPr>
          <w:ilvl w:val="1"/>
          <w:numId w:val="1"/>
        </w:numPr>
        <w:tabs>
          <w:tab w:val="left" w:pos="1560"/>
        </w:tabs>
        <w:ind w:right="121"/>
        <w:rPr>
          <w:sz w:val="24"/>
        </w:rPr>
      </w:pPr>
      <w:r>
        <w:rPr>
          <w:sz w:val="24"/>
        </w:rPr>
        <w:t>Declarant does not,</w:t>
      </w:r>
      <w:r w:rsidR="003011A2">
        <w:rPr>
          <w:spacing w:val="-10"/>
          <w:sz w:val="24"/>
        </w:rPr>
        <w:t xml:space="preserve"> </w:t>
      </w:r>
      <w:r w:rsidR="003011A2">
        <w:rPr>
          <w:sz w:val="24"/>
        </w:rPr>
        <w:t>directly</w:t>
      </w:r>
      <w:r w:rsidR="003011A2">
        <w:rPr>
          <w:spacing w:val="-10"/>
          <w:sz w:val="24"/>
        </w:rPr>
        <w:t xml:space="preserve"> </w:t>
      </w:r>
      <w:r w:rsidR="003011A2">
        <w:rPr>
          <w:sz w:val="24"/>
        </w:rPr>
        <w:t>or</w:t>
      </w:r>
      <w:r w:rsidR="003011A2">
        <w:rPr>
          <w:spacing w:val="-10"/>
          <w:sz w:val="24"/>
        </w:rPr>
        <w:t xml:space="preserve"> </w:t>
      </w:r>
      <w:r w:rsidR="003011A2">
        <w:rPr>
          <w:sz w:val="24"/>
        </w:rPr>
        <w:t>indirectly</w:t>
      </w:r>
      <w:r>
        <w:rPr>
          <w:sz w:val="24"/>
        </w:rPr>
        <w:t>,</w:t>
      </w:r>
      <w:r w:rsidR="003011A2">
        <w:rPr>
          <w:spacing w:val="-10"/>
          <w:sz w:val="24"/>
        </w:rPr>
        <w:t xml:space="preserve"> </w:t>
      </w:r>
      <w:r w:rsidR="003011A2">
        <w:rPr>
          <w:sz w:val="24"/>
        </w:rPr>
        <w:t>control,</w:t>
      </w:r>
      <w:r w:rsidR="003011A2">
        <w:rPr>
          <w:spacing w:val="-11"/>
          <w:sz w:val="24"/>
        </w:rPr>
        <w:t xml:space="preserve"> </w:t>
      </w:r>
      <w:r w:rsidR="003011A2">
        <w:rPr>
          <w:sz w:val="24"/>
        </w:rPr>
        <w:t>is</w:t>
      </w:r>
      <w:r w:rsidR="003011A2">
        <w:rPr>
          <w:spacing w:val="-10"/>
          <w:sz w:val="24"/>
        </w:rPr>
        <w:t xml:space="preserve"> </w:t>
      </w:r>
      <w:r>
        <w:rPr>
          <w:spacing w:val="-10"/>
          <w:sz w:val="24"/>
        </w:rPr>
        <w:t xml:space="preserve">not </w:t>
      </w:r>
      <w:r w:rsidR="003011A2">
        <w:rPr>
          <w:sz w:val="24"/>
        </w:rPr>
        <w:t>controlled</w:t>
      </w:r>
      <w:r w:rsidR="003011A2">
        <w:rPr>
          <w:spacing w:val="-10"/>
          <w:sz w:val="24"/>
        </w:rPr>
        <w:t xml:space="preserve"> </w:t>
      </w:r>
      <w:r w:rsidR="003011A2">
        <w:rPr>
          <w:sz w:val="24"/>
        </w:rPr>
        <w:t>by</w:t>
      </w:r>
      <w:r w:rsidR="003011A2">
        <w:rPr>
          <w:spacing w:val="-10"/>
          <w:sz w:val="24"/>
        </w:rPr>
        <w:t xml:space="preserve"> </w:t>
      </w:r>
      <w:r w:rsidR="003011A2">
        <w:rPr>
          <w:sz w:val="24"/>
        </w:rPr>
        <w:t>or</w:t>
      </w:r>
      <w:r w:rsidR="003011A2">
        <w:rPr>
          <w:spacing w:val="-10"/>
          <w:sz w:val="24"/>
        </w:rPr>
        <w:t xml:space="preserve"> </w:t>
      </w:r>
      <w:r w:rsidR="003011A2">
        <w:rPr>
          <w:sz w:val="24"/>
        </w:rPr>
        <w:t>is</w:t>
      </w:r>
      <w:r w:rsidR="003011A2">
        <w:rPr>
          <w:spacing w:val="-10"/>
          <w:sz w:val="24"/>
        </w:rPr>
        <w:t xml:space="preserve"> </w:t>
      </w:r>
      <w:r>
        <w:rPr>
          <w:spacing w:val="-10"/>
          <w:sz w:val="24"/>
        </w:rPr>
        <w:t xml:space="preserve">not </w:t>
      </w:r>
      <w:r w:rsidR="003011A2">
        <w:rPr>
          <w:sz w:val="24"/>
        </w:rPr>
        <w:t>under</w:t>
      </w:r>
      <w:r w:rsidR="003011A2">
        <w:rPr>
          <w:spacing w:val="-11"/>
          <w:sz w:val="24"/>
        </w:rPr>
        <w:t xml:space="preserve"> </w:t>
      </w:r>
      <w:r w:rsidR="003011A2">
        <w:rPr>
          <w:sz w:val="24"/>
        </w:rPr>
        <w:t>common control with another</w:t>
      </w:r>
      <w:r w:rsidR="003011A2">
        <w:rPr>
          <w:spacing w:val="-4"/>
          <w:sz w:val="24"/>
        </w:rPr>
        <w:t xml:space="preserve"> </w:t>
      </w:r>
      <w:r w:rsidR="003011A2">
        <w:rPr>
          <w:sz w:val="24"/>
        </w:rPr>
        <w:t>bidder;</w:t>
      </w:r>
    </w:p>
    <w:p w14:paraId="15194B34" w14:textId="77777777" w:rsidR="003011A2" w:rsidRDefault="00AE438A" w:rsidP="00C10F27">
      <w:pPr>
        <w:pStyle w:val="ListParagraph"/>
        <w:numPr>
          <w:ilvl w:val="1"/>
          <w:numId w:val="1"/>
        </w:numPr>
        <w:tabs>
          <w:tab w:val="left" w:pos="1559"/>
          <w:tab w:val="left" w:pos="1560"/>
        </w:tabs>
        <w:spacing w:line="293" w:lineRule="exact"/>
        <w:ind w:right="0"/>
        <w:rPr>
          <w:sz w:val="24"/>
        </w:rPr>
      </w:pPr>
      <w:r>
        <w:rPr>
          <w:sz w:val="24"/>
        </w:rPr>
        <w:t xml:space="preserve">Declarant does not </w:t>
      </w:r>
      <w:r w:rsidR="003011A2">
        <w:rPr>
          <w:sz w:val="24"/>
        </w:rPr>
        <w:t xml:space="preserve">receive or has </w:t>
      </w:r>
      <w:r>
        <w:rPr>
          <w:sz w:val="24"/>
        </w:rPr>
        <w:t xml:space="preserve">not </w:t>
      </w:r>
      <w:r w:rsidR="003011A2">
        <w:rPr>
          <w:sz w:val="24"/>
        </w:rPr>
        <w:t>received any direct or indirect subsidy from another</w:t>
      </w:r>
      <w:r w:rsidR="003011A2">
        <w:rPr>
          <w:spacing w:val="-17"/>
          <w:sz w:val="24"/>
        </w:rPr>
        <w:t xml:space="preserve"> </w:t>
      </w:r>
      <w:r w:rsidR="003011A2">
        <w:rPr>
          <w:sz w:val="24"/>
        </w:rPr>
        <w:t>bidder;</w:t>
      </w:r>
    </w:p>
    <w:p w14:paraId="0666CFA7" w14:textId="77777777" w:rsidR="003011A2" w:rsidRDefault="00AE438A" w:rsidP="00C10F27">
      <w:pPr>
        <w:pStyle w:val="ListParagraph"/>
        <w:numPr>
          <w:ilvl w:val="1"/>
          <w:numId w:val="1"/>
        </w:numPr>
        <w:tabs>
          <w:tab w:val="left" w:pos="1559"/>
          <w:tab w:val="left" w:pos="1560"/>
        </w:tabs>
        <w:spacing w:before="1"/>
        <w:ind w:right="0"/>
        <w:rPr>
          <w:sz w:val="24"/>
        </w:rPr>
      </w:pPr>
      <w:r>
        <w:rPr>
          <w:sz w:val="24"/>
        </w:rPr>
        <w:t xml:space="preserve">Declarant does not have </w:t>
      </w:r>
      <w:r w:rsidR="003011A2">
        <w:rPr>
          <w:sz w:val="24"/>
        </w:rPr>
        <w:t>the same legal representative as another</w:t>
      </w:r>
      <w:r w:rsidR="003011A2">
        <w:rPr>
          <w:spacing w:val="-9"/>
          <w:sz w:val="24"/>
        </w:rPr>
        <w:t xml:space="preserve"> </w:t>
      </w:r>
      <w:r w:rsidR="003011A2">
        <w:rPr>
          <w:sz w:val="24"/>
        </w:rPr>
        <w:t>bidder;</w:t>
      </w:r>
    </w:p>
    <w:p w14:paraId="3138F144" w14:textId="77777777" w:rsidR="003011A2" w:rsidRDefault="00AE438A" w:rsidP="00D1386F">
      <w:pPr>
        <w:pStyle w:val="ListParagraph"/>
        <w:numPr>
          <w:ilvl w:val="1"/>
          <w:numId w:val="1"/>
        </w:numPr>
        <w:tabs>
          <w:tab w:val="left" w:pos="1560"/>
        </w:tabs>
        <w:rPr>
          <w:sz w:val="24"/>
        </w:rPr>
      </w:pPr>
      <w:r>
        <w:rPr>
          <w:sz w:val="24"/>
        </w:rPr>
        <w:t>Declarant does not have</w:t>
      </w:r>
      <w:r w:rsidR="003011A2">
        <w:rPr>
          <w:sz w:val="24"/>
        </w:rPr>
        <w:t xml:space="preserve"> a relationship with another bidder, directly or </w:t>
      </w:r>
      <w:r>
        <w:rPr>
          <w:sz w:val="24"/>
        </w:rPr>
        <w:t>indirectly</w:t>
      </w:r>
      <w:r w:rsidR="003011A2">
        <w:rPr>
          <w:sz w:val="24"/>
        </w:rPr>
        <w:t xml:space="preserve"> (except declared sub-contractors), that puts it in a position to influence the bid of another bidder, or influence the decisions of UNIDO regarding th</w:t>
      </w:r>
      <w:r w:rsidR="00B24655">
        <w:rPr>
          <w:sz w:val="24"/>
        </w:rPr>
        <w:t>is</w:t>
      </w:r>
      <w:r w:rsidR="003011A2">
        <w:rPr>
          <w:sz w:val="24"/>
        </w:rPr>
        <w:t xml:space="preserve"> </w:t>
      </w:r>
      <w:r w:rsidR="00B24655">
        <w:rPr>
          <w:sz w:val="24"/>
        </w:rPr>
        <w:t>procurement</w:t>
      </w:r>
      <w:r w:rsidR="00B24655">
        <w:rPr>
          <w:spacing w:val="-1"/>
          <w:sz w:val="24"/>
        </w:rPr>
        <w:t xml:space="preserve"> </w:t>
      </w:r>
      <w:r w:rsidR="003011A2">
        <w:rPr>
          <w:sz w:val="24"/>
        </w:rPr>
        <w:t>process;</w:t>
      </w:r>
    </w:p>
    <w:p w14:paraId="708C8EFF" w14:textId="77777777" w:rsidR="003011A2" w:rsidRDefault="00AE438A" w:rsidP="00C10F27">
      <w:pPr>
        <w:pStyle w:val="ListParagraph"/>
        <w:numPr>
          <w:ilvl w:val="1"/>
          <w:numId w:val="1"/>
        </w:numPr>
        <w:tabs>
          <w:tab w:val="left" w:pos="1560"/>
        </w:tabs>
        <w:ind w:right="117"/>
        <w:rPr>
          <w:sz w:val="24"/>
        </w:rPr>
      </w:pPr>
      <w:r>
        <w:rPr>
          <w:sz w:val="24"/>
        </w:rPr>
        <w:t xml:space="preserve">Declarant has not </w:t>
      </w:r>
      <w:r w:rsidR="003011A2">
        <w:rPr>
          <w:sz w:val="24"/>
        </w:rPr>
        <w:t>submit</w:t>
      </w:r>
      <w:r>
        <w:rPr>
          <w:sz w:val="24"/>
        </w:rPr>
        <w:t>ted</w:t>
      </w:r>
      <w:r w:rsidR="003011A2">
        <w:rPr>
          <w:sz w:val="24"/>
        </w:rPr>
        <w:t xml:space="preserve"> more than one bid in the </w:t>
      </w:r>
      <w:r w:rsidR="00B24655">
        <w:rPr>
          <w:sz w:val="24"/>
        </w:rPr>
        <w:t>procurement</w:t>
      </w:r>
      <w:r w:rsidR="00782A1F">
        <w:rPr>
          <w:sz w:val="24"/>
        </w:rPr>
        <w:t xml:space="preserve"> </w:t>
      </w:r>
      <w:r w:rsidR="003011A2">
        <w:rPr>
          <w:sz w:val="24"/>
        </w:rPr>
        <w:t>process, for example, on its own and separately as a joint venture partner (except as declared sub-contractor) with another</w:t>
      </w:r>
      <w:r w:rsidR="003011A2">
        <w:rPr>
          <w:spacing w:val="-10"/>
          <w:sz w:val="24"/>
        </w:rPr>
        <w:t xml:space="preserve"> </w:t>
      </w:r>
      <w:r w:rsidR="003011A2">
        <w:rPr>
          <w:sz w:val="24"/>
        </w:rPr>
        <w:t>bidder</w:t>
      </w:r>
      <w:r w:rsidR="00234D5A">
        <w:rPr>
          <w:sz w:val="24"/>
        </w:rPr>
        <w:t xml:space="preserve"> (a</w:t>
      </w:r>
      <w:r w:rsidR="009D5951">
        <w:rPr>
          <w:sz w:val="24"/>
        </w:rPr>
        <w:t xml:space="preserve"> bidder’s submission of more than one bid will result in the disqualification of all bids in which such bidder is involved</w:t>
      </w:r>
      <w:r w:rsidR="00234D5A">
        <w:rPr>
          <w:sz w:val="24"/>
        </w:rPr>
        <w:t>)</w:t>
      </w:r>
      <w:r w:rsidR="003011A2">
        <w:rPr>
          <w:sz w:val="24"/>
        </w:rPr>
        <w:t>;</w:t>
      </w:r>
      <w:r w:rsidR="003011A2">
        <w:rPr>
          <w:spacing w:val="-1"/>
          <w:sz w:val="24"/>
        </w:rPr>
        <w:t xml:space="preserve"> </w:t>
      </w:r>
      <w:r w:rsidR="003011A2">
        <w:rPr>
          <w:sz w:val="24"/>
        </w:rPr>
        <w:t>or</w:t>
      </w:r>
    </w:p>
    <w:p w14:paraId="5B56CFE9" w14:textId="77777777" w:rsidR="00247F4D" w:rsidRDefault="00B24655" w:rsidP="00C10F27">
      <w:pPr>
        <w:pStyle w:val="ListParagraph"/>
        <w:numPr>
          <w:ilvl w:val="1"/>
          <w:numId w:val="1"/>
        </w:numPr>
        <w:tabs>
          <w:tab w:val="left" w:pos="1560"/>
        </w:tabs>
        <w:ind w:right="117"/>
        <w:rPr>
          <w:sz w:val="24"/>
        </w:rPr>
      </w:pPr>
      <w:proofErr w:type="gramStart"/>
      <w:r>
        <w:rPr>
          <w:sz w:val="24"/>
        </w:rPr>
        <w:t>Declarant finds itself involved in any</w:t>
      </w:r>
      <w:r w:rsidR="00AE438A">
        <w:rPr>
          <w:sz w:val="24"/>
        </w:rPr>
        <w:t xml:space="preserve"> other situation that may appear as an actual or a potential </w:t>
      </w:r>
      <w:r w:rsidR="00247F4D" w:rsidRPr="00247F4D">
        <w:rPr>
          <w:sz w:val="24"/>
        </w:rPr>
        <w:t>conflict of interest</w:t>
      </w:r>
      <w:r w:rsidR="00AE438A">
        <w:rPr>
          <w:sz w:val="24"/>
        </w:rPr>
        <w:t>, understood by UNIDO</w:t>
      </w:r>
      <w:r w:rsidR="00247F4D" w:rsidRPr="00247F4D">
        <w:rPr>
          <w:sz w:val="24"/>
        </w:rPr>
        <w:t xml:space="preserve"> to be a situation in which a party has interests that could improperly influence that party’s </w:t>
      </w:r>
      <w:r w:rsidR="00247F4D" w:rsidRPr="00247F4D">
        <w:rPr>
          <w:sz w:val="24"/>
        </w:rPr>
        <w:lastRenderedPageBreak/>
        <w:t>performance of official duties or responsibilities, contractual obligations, or compliance with applicable laws and regulations, and that such conflict of interest may contribute to or constitute a fraud and corruption under UNIDO’s Procurement Manual.</w:t>
      </w:r>
      <w:proofErr w:type="gramEnd"/>
    </w:p>
    <w:p w14:paraId="2C73007A" w14:textId="77777777" w:rsidR="003011A2" w:rsidRDefault="003011A2" w:rsidP="00C10F27">
      <w:pPr>
        <w:pStyle w:val="BodyText"/>
        <w:spacing w:before="11"/>
        <w:jc w:val="both"/>
        <w:rPr>
          <w:sz w:val="23"/>
        </w:rPr>
      </w:pPr>
    </w:p>
    <w:p w14:paraId="52E61233" w14:textId="589D09BB" w:rsidR="00CE2F9A" w:rsidRPr="00F848D4" w:rsidRDefault="00CE2F9A" w:rsidP="00F848D4">
      <w:pPr>
        <w:pStyle w:val="ListParagraph"/>
        <w:numPr>
          <w:ilvl w:val="0"/>
          <w:numId w:val="1"/>
        </w:numPr>
        <w:rPr>
          <w:sz w:val="24"/>
          <w:szCs w:val="24"/>
        </w:rPr>
      </w:pPr>
      <w:r w:rsidRPr="00CE2F9A">
        <w:rPr>
          <w:sz w:val="24"/>
          <w:szCs w:val="24"/>
        </w:rPr>
        <w:t>Accepts to adhere</w:t>
      </w:r>
      <w:r w:rsidR="00745AF5" w:rsidRPr="00CE2F9A">
        <w:rPr>
          <w:sz w:val="24"/>
          <w:szCs w:val="24"/>
        </w:rPr>
        <w:t xml:space="preserve"> to the principles</w:t>
      </w:r>
      <w:r w:rsidR="00DB76F5">
        <w:rPr>
          <w:sz w:val="24"/>
          <w:szCs w:val="24"/>
        </w:rPr>
        <w:t xml:space="preserve"> </w:t>
      </w:r>
      <w:r w:rsidR="00257862">
        <w:rPr>
          <w:sz w:val="24"/>
          <w:szCs w:val="24"/>
        </w:rPr>
        <w:t xml:space="preserve">set forth in </w:t>
      </w:r>
      <w:r w:rsidR="00745AF5" w:rsidRPr="00CE2F9A">
        <w:rPr>
          <w:sz w:val="24"/>
          <w:szCs w:val="24"/>
        </w:rPr>
        <w:t>UNIDO Policy on the Protection of Personal Data (DGB/2023/05), available at</w:t>
      </w:r>
      <w:r w:rsidR="00F848D4">
        <w:rPr>
          <w:sz w:val="24"/>
          <w:szCs w:val="24"/>
        </w:rPr>
        <w:t xml:space="preserve"> </w:t>
      </w:r>
      <w:hyperlink r:id="rId9" w:history="1">
        <w:r w:rsidR="00F848D4" w:rsidRPr="001676E4">
          <w:rPr>
            <w:rStyle w:val="Hyperlink"/>
            <w:sz w:val="24"/>
            <w:szCs w:val="24"/>
          </w:rPr>
          <w:t>https://www.unido.org/sites/default/files/files/2023-05/DGB_Protection_of_Personal_Data.pdf?_token=2104349512</w:t>
        </w:r>
      </w:hyperlink>
      <w:r w:rsidR="00F848D4">
        <w:rPr>
          <w:sz w:val="24"/>
          <w:szCs w:val="24"/>
        </w:rPr>
        <w:t xml:space="preserve">. </w:t>
      </w:r>
      <w:r w:rsidRPr="00F848D4">
        <w:rPr>
          <w:sz w:val="24"/>
          <w:szCs w:val="24"/>
        </w:rPr>
        <w:t xml:space="preserve">Where applicable, Declarant accepts to ensure an appropriate protection of personal data in accordance with the principles </w:t>
      </w:r>
      <w:r w:rsidR="00257862" w:rsidRPr="00F848D4">
        <w:rPr>
          <w:sz w:val="24"/>
          <w:szCs w:val="24"/>
        </w:rPr>
        <w:t xml:space="preserve">laid down in in the </w:t>
      </w:r>
      <w:r w:rsidRPr="00F848D4">
        <w:rPr>
          <w:sz w:val="24"/>
          <w:szCs w:val="24"/>
        </w:rPr>
        <w:t>Policy on the Protection of Personal Data a</w:t>
      </w:r>
      <w:r w:rsidR="00F848D4" w:rsidRPr="00F848D4">
        <w:rPr>
          <w:sz w:val="24"/>
          <w:szCs w:val="24"/>
        </w:rPr>
        <w:t xml:space="preserve">nd </w:t>
      </w:r>
      <w:r w:rsidRPr="00F848D4">
        <w:rPr>
          <w:sz w:val="24"/>
          <w:szCs w:val="24"/>
        </w:rPr>
        <w:t>undertakes to cooperate with UNIDO</w:t>
      </w:r>
      <w:r w:rsidR="00F848D4" w:rsidRPr="00F848D4">
        <w:rPr>
          <w:sz w:val="24"/>
          <w:szCs w:val="24"/>
        </w:rPr>
        <w:t xml:space="preserve"> to satisfy</w:t>
      </w:r>
      <w:r w:rsidRPr="00F848D4">
        <w:rPr>
          <w:sz w:val="24"/>
          <w:szCs w:val="24"/>
        </w:rPr>
        <w:t xml:space="preserve"> the rights of data subjects and the</w:t>
      </w:r>
      <w:r w:rsidR="00F848D4" w:rsidRPr="00F848D4">
        <w:rPr>
          <w:sz w:val="24"/>
          <w:szCs w:val="24"/>
        </w:rPr>
        <w:t xml:space="preserve"> </w:t>
      </w:r>
      <w:r w:rsidRPr="00F848D4">
        <w:rPr>
          <w:sz w:val="24"/>
          <w:szCs w:val="24"/>
        </w:rPr>
        <w:t>management of personal data breaches.</w:t>
      </w:r>
    </w:p>
    <w:p w14:paraId="5F550C1C" w14:textId="77777777" w:rsidR="00745AF5" w:rsidRDefault="00745AF5" w:rsidP="00CE2F9A">
      <w:pPr>
        <w:pStyle w:val="BodyText"/>
        <w:tabs>
          <w:tab w:val="left" w:pos="839"/>
        </w:tabs>
        <w:ind w:left="840" w:right="117"/>
      </w:pPr>
    </w:p>
    <w:p w14:paraId="5CBE895A" w14:textId="77777777" w:rsidR="00EC5691" w:rsidRDefault="0014793A" w:rsidP="00EC5691">
      <w:pPr>
        <w:pStyle w:val="BodyText"/>
        <w:numPr>
          <w:ilvl w:val="0"/>
          <w:numId w:val="1"/>
        </w:numPr>
        <w:tabs>
          <w:tab w:val="left" w:pos="839"/>
        </w:tabs>
        <w:ind w:right="117"/>
        <w:jc w:val="both"/>
      </w:pPr>
      <w:proofErr w:type="gramStart"/>
      <w:r>
        <w:t>A</w:t>
      </w:r>
      <w:r w:rsidR="00AE438A">
        <w:t>ccepts</w:t>
      </w:r>
      <w:r>
        <w:t xml:space="preserve"> </w:t>
      </w:r>
      <w:r w:rsidR="00AE438A">
        <w:t>to abide by the terms of the UNIDO Policy</w:t>
      </w:r>
      <w:r>
        <w:t xml:space="preserve"> </w:t>
      </w:r>
      <w:r w:rsidR="00AE438A">
        <w:t>on Exclusion from Funding</w:t>
      </w:r>
      <w:r w:rsidR="00CC4F33">
        <w:t xml:space="preserve"> (DGB/2021/15), available at </w:t>
      </w:r>
      <w:hyperlink r:id="rId10" w:history="1">
        <w:r w:rsidR="003F73F5" w:rsidRPr="000845D9">
          <w:rPr>
            <w:rStyle w:val="Hyperlink"/>
          </w:rPr>
          <w:t>https://www.unido.org/sites/default/files/files/2021-12/DGB_UNIDO_Policy_on_Exclusion_from_Funding_0.pdf</w:t>
        </w:r>
      </w:hyperlink>
      <w:r w:rsidR="003F73F5">
        <w:t xml:space="preserve"> (here</w:t>
      </w:r>
      <w:r w:rsidR="009D5951">
        <w:t>in</w:t>
      </w:r>
      <w:r w:rsidR="003F73F5">
        <w:t>after referred to as the “Policy”</w:t>
      </w:r>
      <w:r w:rsidR="00AE438A">
        <w:t>, as ma</w:t>
      </w:r>
      <w:r>
        <w:t>y be amended from time to time</w:t>
      </w:r>
      <w:r w:rsidR="009D5951">
        <w:t>)</w:t>
      </w:r>
      <w:r>
        <w:t xml:space="preserve"> </w:t>
      </w:r>
      <w:r w:rsidR="00AE438A">
        <w:t>and</w:t>
      </w:r>
      <w:r>
        <w:t xml:space="preserve"> </w:t>
      </w:r>
      <w:r w:rsidR="00AE438A">
        <w:t>represents and warrants that Declarant is not and has not</w:t>
      </w:r>
      <w:r w:rsidR="003F73F5">
        <w:t xml:space="preserve"> </w:t>
      </w:r>
      <w:r w:rsidR="00AE438A">
        <w:t>been the subject of any of the</w:t>
      </w:r>
      <w:r>
        <w:t xml:space="preserve"> </w:t>
      </w:r>
      <w:r w:rsidR="00AE438A">
        <w:t xml:space="preserve">exclusion </w:t>
      </w:r>
      <w:r w:rsidR="003F73F5">
        <w:t>criteria stated in the P</w:t>
      </w:r>
      <w:r>
        <w:t>olicy.</w:t>
      </w:r>
      <w:proofErr w:type="gramEnd"/>
      <w:r>
        <w:t xml:space="preserve"> </w:t>
      </w:r>
      <w:r w:rsidR="00AE438A">
        <w:t>Further, Declarant covenants and agrees to notify</w:t>
      </w:r>
      <w:r>
        <w:t xml:space="preserve"> </w:t>
      </w:r>
      <w:r w:rsidR="00AE438A">
        <w:t>UNIDO promptly in the event that Declarant becomes subject to any of the exclusion criteria</w:t>
      </w:r>
      <w:r>
        <w:t xml:space="preserve"> stated in the Policy</w:t>
      </w:r>
      <w:r w:rsidR="00AE438A">
        <w:t xml:space="preserve"> during the term of </w:t>
      </w:r>
      <w:r>
        <w:t xml:space="preserve">this </w:t>
      </w:r>
      <w:r w:rsidR="003F73F5">
        <w:t>procurement process</w:t>
      </w:r>
      <w:r>
        <w:t xml:space="preserve"> and eventually, if applicable, during the term of the </w:t>
      </w:r>
      <w:r w:rsidR="00AE438A">
        <w:t>Declarant’s contract or agreement with UNIDO.</w:t>
      </w:r>
    </w:p>
    <w:p w14:paraId="13C17F94" w14:textId="77777777" w:rsidR="005B1858" w:rsidRDefault="005B1858" w:rsidP="00745AF5">
      <w:pPr>
        <w:pStyle w:val="BodyText"/>
        <w:tabs>
          <w:tab w:val="left" w:pos="839"/>
        </w:tabs>
        <w:ind w:right="117"/>
      </w:pPr>
    </w:p>
    <w:p w14:paraId="014805E5" w14:textId="77777777" w:rsidR="005B1858" w:rsidRDefault="005B1858" w:rsidP="005B1858">
      <w:pPr>
        <w:pStyle w:val="BodyText"/>
        <w:tabs>
          <w:tab w:val="left" w:pos="839"/>
        </w:tabs>
        <w:ind w:right="117"/>
      </w:pPr>
    </w:p>
    <w:p w14:paraId="4316CD5A" w14:textId="77777777" w:rsidR="005B1858" w:rsidRDefault="005B1858" w:rsidP="005B1858">
      <w:pPr>
        <w:pStyle w:val="BodyText"/>
        <w:tabs>
          <w:tab w:val="left" w:pos="839"/>
        </w:tabs>
        <w:ind w:right="117"/>
        <w:rPr>
          <w:b/>
          <w:color w:val="1F497D" w:themeColor="text2"/>
          <w:sz w:val="40"/>
          <w:szCs w:val="40"/>
        </w:rPr>
      </w:pPr>
      <w:r>
        <w:rPr>
          <w:b/>
          <w:color w:val="1F497D" w:themeColor="text2"/>
          <w:sz w:val="40"/>
          <w:szCs w:val="40"/>
        </w:rPr>
        <w:t xml:space="preserve">SECTION 2 </w:t>
      </w:r>
    </w:p>
    <w:p w14:paraId="5CD0C126" w14:textId="77777777" w:rsidR="005B1858" w:rsidRDefault="005B1858" w:rsidP="005B1858">
      <w:pPr>
        <w:pStyle w:val="BodyText"/>
        <w:tabs>
          <w:tab w:val="left" w:pos="839"/>
        </w:tabs>
        <w:ind w:right="117"/>
        <w:jc w:val="both"/>
        <w:rPr>
          <w:i/>
          <w:color w:val="1F497D" w:themeColor="text2"/>
        </w:rPr>
      </w:pPr>
    </w:p>
    <w:p w14:paraId="4F8EB0BC" w14:textId="77777777" w:rsidR="005B1858" w:rsidRPr="003F73F5" w:rsidRDefault="005B1858" w:rsidP="005B1858">
      <w:pPr>
        <w:pStyle w:val="BodyText"/>
        <w:tabs>
          <w:tab w:val="left" w:pos="839"/>
        </w:tabs>
        <w:ind w:right="117"/>
        <w:jc w:val="both"/>
        <w:rPr>
          <w:i/>
          <w:color w:val="1F497D" w:themeColor="text2"/>
        </w:rPr>
      </w:pPr>
      <w:r w:rsidRPr="003F73F5">
        <w:rPr>
          <w:i/>
          <w:color w:val="1F497D" w:themeColor="text2"/>
        </w:rPr>
        <w:t xml:space="preserve">[Please note that this section is to </w:t>
      </w:r>
      <w:proofErr w:type="gramStart"/>
      <w:r w:rsidRPr="003F73F5">
        <w:rPr>
          <w:i/>
          <w:color w:val="1F497D" w:themeColor="text2"/>
        </w:rPr>
        <w:t>be completed</w:t>
      </w:r>
      <w:proofErr w:type="gramEnd"/>
      <w:r w:rsidRPr="003F73F5">
        <w:rPr>
          <w:i/>
          <w:color w:val="1F497D" w:themeColor="text2"/>
        </w:rPr>
        <w:t xml:space="preserve"> only in case one or more of the statements under Section 1 above cannot be confirmed or attested to. After consideration of the </w:t>
      </w:r>
      <w:r>
        <w:rPr>
          <w:i/>
          <w:color w:val="1F497D" w:themeColor="text2"/>
        </w:rPr>
        <w:t>information and documentation provided</w:t>
      </w:r>
      <w:r w:rsidRPr="003F73F5">
        <w:rPr>
          <w:i/>
          <w:color w:val="1F497D" w:themeColor="text2"/>
        </w:rPr>
        <w:t xml:space="preserve"> under this Section 2, UNIDO reserves the right to disqualify the bidd</w:t>
      </w:r>
      <w:r w:rsidR="0006526F">
        <w:rPr>
          <w:i/>
          <w:color w:val="1F497D" w:themeColor="text2"/>
        </w:rPr>
        <w:t xml:space="preserve">er </w:t>
      </w:r>
      <w:r w:rsidRPr="003F73F5">
        <w:rPr>
          <w:i/>
          <w:color w:val="1F497D" w:themeColor="text2"/>
        </w:rPr>
        <w:t>from any further participation in the procurement process and take any other</w:t>
      </w:r>
      <w:r>
        <w:rPr>
          <w:i/>
          <w:color w:val="1F497D" w:themeColor="text2"/>
        </w:rPr>
        <w:t xml:space="preserve"> pertinent</w:t>
      </w:r>
      <w:r w:rsidRPr="003F73F5">
        <w:rPr>
          <w:i/>
          <w:color w:val="1F497D" w:themeColor="text2"/>
        </w:rPr>
        <w:t xml:space="preserve"> action pursuant to </w:t>
      </w:r>
      <w:r w:rsidR="0006526F">
        <w:rPr>
          <w:i/>
          <w:color w:val="1F497D" w:themeColor="text2"/>
        </w:rPr>
        <w:t xml:space="preserve">the </w:t>
      </w:r>
      <w:r>
        <w:rPr>
          <w:i/>
          <w:color w:val="1F497D" w:themeColor="text2"/>
        </w:rPr>
        <w:t>UNIDO</w:t>
      </w:r>
      <w:r w:rsidR="0006526F">
        <w:rPr>
          <w:i/>
          <w:color w:val="1F497D" w:themeColor="text2"/>
        </w:rPr>
        <w:t xml:space="preserve"> Policy on </w:t>
      </w:r>
      <w:r w:rsidRPr="003F73F5">
        <w:rPr>
          <w:i/>
          <w:color w:val="1F497D" w:themeColor="text2"/>
        </w:rPr>
        <w:t xml:space="preserve">Exclusion </w:t>
      </w:r>
      <w:r w:rsidR="0006526F">
        <w:rPr>
          <w:i/>
          <w:color w:val="1F497D" w:themeColor="text2"/>
        </w:rPr>
        <w:t>from Funding</w:t>
      </w:r>
      <w:r>
        <w:rPr>
          <w:i/>
          <w:color w:val="1F497D" w:themeColor="text2"/>
        </w:rPr>
        <w:t xml:space="preserve"> and to </w:t>
      </w:r>
      <w:r w:rsidRPr="003F73F5">
        <w:rPr>
          <w:i/>
          <w:color w:val="1F497D" w:themeColor="text2"/>
        </w:rPr>
        <w:t>the</w:t>
      </w:r>
      <w:r>
        <w:rPr>
          <w:i/>
          <w:color w:val="1F497D" w:themeColor="text2"/>
        </w:rPr>
        <w:t xml:space="preserve"> specific</w:t>
      </w:r>
      <w:r w:rsidRPr="003F73F5">
        <w:rPr>
          <w:i/>
          <w:color w:val="1F497D" w:themeColor="text2"/>
        </w:rPr>
        <w:t xml:space="preserve"> procedures set out in </w:t>
      </w:r>
      <w:r>
        <w:rPr>
          <w:i/>
          <w:color w:val="1F497D" w:themeColor="text2"/>
        </w:rPr>
        <w:t>UNIDO’s</w:t>
      </w:r>
      <w:r w:rsidRPr="003F73F5">
        <w:rPr>
          <w:i/>
          <w:color w:val="1F497D" w:themeColor="text2"/>
        </w:rPr>
        <w:t xml:space="preserve"> Procurement Manual</w:t>
      </w:r>
      <w:r>
        <w:rPr>
          <w:i/>
          <w:color w:val="1F497D" w:themeColor="text2"/>
        </w:rPr>
        <w:t>.</w:t>
      </w:r>
      <w:r w:rsidRPr="003F73F5">
        <w:rPr>
          <w:i/>
          <w:color w:val="1F497D" w:themeColor="text2"/>
        </w:rPr>
        <w:t>]</w:t>
      </w:r>
    </w:p>
    <w:p w14:paraId="301F05A6" w14:textId="77777777" w:rsidR="005B1858" w:rsidRPr="003F73F5" w:rsidRDefault="005B1858" w:rsidP="005B1858">
      <w:pPr>
        <w:pStyle w:val="BodyText"/>
        <w:tabs>
          <w:tab w:val="left" w:pos="839"/>
        </w:tabs>
        <w:ind w:right="117"/>
        <w:jc w:val="both"/>
        <w:rPr>
          <w:i/>
          <w:color w:val="1F497D" w:themeColor="text2"/>
        </w:rPr>
      </w:pPr>
    </w:p>
    <w:p w14:paraId="77E844B8" w14:textId="77777777" w:rsidR="005B1858" w:rsidRPr="003F73F5" w:rsidRDefault="005B1858" w:rsidP="005B1858">
      <w:pPr>
        <w:pStyle w:val="BodyText"/>
        <w:tabs>
          <w:tab w:val="left" w:pos="839"/>
        </w:tabs>
        <w:ind w:right="117"/>
        <w:jc w:val="both"/>
        <w:rPr>
          <w:i/>
          <w:color w:val="1F497D" w:themeColor="text2"/>
        </w:rPr>
      </w:pPr>
      <w:r>
        <w:t xml:space="preserve">On behalf of Declarant, </w:t>
      </w:r>
      <w:r>
        <w:rPr>
          <w:spacing w:val="-16"/>
        </w:rPr>
        <w:t xml:space="preserve">I </w:t>
      </w:r>
      <w:r>
        <w:t xml:space="preserve">hereby </w:t>
      </w:r>
      <w:r w:rsidR="00507688">
        <w:t>represent and warrant</w:t>
      </w:r>
      <w:r>
        <w:t xml:space="preserve"> that </w:t>
      </w:r>
      <w:r>
        <w:rPr>
          <w:spacing w:val="-6"/>
        </w:rPr>
        <w:t>Declarant</w:t>
      </w:r>
      <w:r>
        <w:t>:</w:t>
      </w:r>
    </w:p>
    <w:p w14:paraId="24A13C42" w14:textId="77777777" w:rsidR="005B1858" w:rsidRPr="003F73F5" w:rsidRDefault="005B1858" w:rsidP="005B1858">
      <w:pPr>
        <w:pStyle w:val="BodyText"/>
        <w:tabs>
          <w:tab w:val="left" w:pos="839"/>
        </w:tabs>
        <w:ind w:right="117"/>
        <w:jc w:val="both"/>
        <w:rPr>
          <w:i/>
          <w:color w:val="1F497D" w:themeColor="text2"/>
        </w:rPr>
      </w:pPr>
    </w:p>
    <w:p w14:paraId="58917BBA" w14:textId="77777777" w:rsidR="005B1858" w:rsidRPr="003F73F5" w:rsidRDefault="005B1858" w:rsidP="005B1858">
      <w:pPr>
        <w:pStyle w:val="BodyText"/>
        <w:tabs>
          <w:tab w:val="left" w:pos="839"/>
        </w:tabs>
        <w:ind w:right="117"/>
        <w:jc w:val="both"/>
        <w:rPr>
          <w:i/>
          <w:color w:val="1F497D" w:themeColor="text2"/>
        </w:rPr>
      </w:pPr>
      <w:r w:rsidRPr="003F73F5">
        <w:rPr>
          <w:i/>
          <w:color w:val="1F497D" w:themeColor="text2"/>
        </w:rPr>
        <w:t>[Indicate here below the statement that cannot be confirmed or attested to and provide the reasons and all detailed related information, e.g. date of conviction of a criminal offence, court, jurisdiction, etc., together with all related documentation</w:t>
      </w:r>
      <w:r>
        <w:rPr>
          <w:i/>
          <w:color w:val="1F497D" w:themeColor="text2"/>
        </w:rPr>
        <w:t>. Moreover, if relevant, also i</w:t>
      </w:r>
      <w:r w:rsidRPr="003F73F5">
        <w:rPr>
          <w:i/>
          <w:color w:val="1F497D" w:themeColor="text2"/>
        </w:rPr>
        <w:t xml:space="preserve">ndicate </w:t>
      </w:r>
      <w:r>
        <w:rPr>
          <w:i/>
          <w:color w:val="1F497D" w:themeColor="text2"/>
        </w:rPr>
        <w:t xml:space="preserve">any mitigating measure(s) taken to remedy </w:t>
      </w:r>
      <w:r w:rsidRPr="003F73F5">
        <w:rPr>
          <w:i/>
          <w:color w:val="1F497D" w:themeColor="text2"/>
        </w:rPr>
        <w:t xml:space="preserve">the statement that </w:t>
      </w:r>
      <w:proofErr w:type="gramStart"/>
      <w:r w:rsidRPr="003F73F5">
        <w:rPr>
          <w:i/>
          <w:color w:val="1F497D" w:themeColor="text2"/>
        </w:rPr>
        <w:t>cannot be confirmed or attested to</w:t>
      </w:r>
      <w:proofErr w:type="gramEnd"/>
      <w:r w:rsidRPr="003F73F5">
        <w:rPr>
          <w:i/>
          <w:color w:val="1F497D" w:themeColor="text2"/>
        </w:rPr>
        <w:t xml:space="preserve">] </w:t>
      </w:r>
    </w:p>
    <w:p w14:paraId="5A1ABFF4" w14:textId="77777777" w:rsidR="005B1858" w:rsidRPr="003F73F5" w:rsidRDefault="005B1858" w:rsidP="005B1858">
      <w:pPr>
        <w:pStyle w:val="BodyText"/>
        <w:tabs>
          <w:tab w:val="left" w:pos="839"/>
        </w:tabs>
        <w:ind w:right="117"/>
        <w:rPr>
          <w:color w:val="1F497D" w:themeColor="text2"/>
        </w:rPr>
      </w:pPr>
    </w:p>
    <w:p w14:paraId="4F42E515" w14:textId="77777777" w:rsidR="005B1858" w:rsidRPr="003F73F5" w:rsidRDefault="005B1858" w:rsidP="005B1858">
      <w:pPr>
        <w:pStyle w:val="BodyText"/>
        <w:tabs>
          <w:tab w:val="left" w:pos="839"/>
        </w:tabs>
        <w:ind w:right="117"/>
        <w:rPr>
          <w:color w:val="1F497D" w:themeColor="text2"/>
        </w:rPr>
      </w:pPr>
    </w:p>
    <w:p w14:paraId="545B309E" w14:textId="77777777" w:rsidR="005B1858" w:rsidRPr="003F73F5" w:rsidRDefault="005B1858" w:rsidP="005B1858">
      <w:pPr>
        <w:pStyle w:val="BodyText"/>
        <w:tabs>
          <w:tab w:val="left" w:pos="839"/>
        </w:tabs>
        <w:ind w:right="117"/>
        <w:rPr>
          <w:color w:val="1F497D" w:themeColor="text2"/>
        </w:rPr>
      </w:pPr>
    </w:p>
    <w:p w14:paraId="4964FD02" w14:textId="77777777" w:rsidR="005B1858" w:rsidRDefault="005B1858" w:rsidP="005B1858">
      <w:pPr>
        <w:pStyle w:val="BodyText"/>
        <w:spacing w:before="10"/>
        <w:rPr>
          <w:sz w:val="19"/>
        </w:rPr>
      </w:pPr>
    </w:p>
    <w:p w14:paraId="424B06E0" w14:textId="77777777" w:rsidR="005B1858" w:rsidRDefault="005B1858" w:rsidP="005B1858">
      <w:pPr>
        <w:pStyle w:val="BodyText"/>
        <w:tabs>
          <w:tab w:val="left" w:pos="3625"/>
          <w:tab w:val="left" w:pos="5159"/>
          <w:tab w:val="left" w:pos="8345"/>
        </w:tabs>
        <w:spacing w:before="52"/>
        <w:ind w:left="120"/>
      </w:pPr>
      <w:r>
        <w:t>Name</w:t>
      </w:r>
      <w:r>
        <w:rPr>
          <w:spacing w:val="-3"/>
        </w:rPr>
        <w:t xml:space="preserve"> </w:t>
      </w:r>
      <w:r>
        <w:t>(print):</w:t>
      </w:r>
      <w:r>
        <w:rPr>
          <w:u w:val="single"/>
        </w:rPr>
        <w:t xml:space="preserve"> </w:t>
      </w:r>
      <w:r>
        <w:rPr>
          <w:u w:val="single"/>
        </w:rPr>
        <w:tab/>
      </w:r>
      <w:r>
        <w:tab/>
        <w:t xml:space="preserve">Signature: </w:t>
      </w:r>
      <w:r>
        <w:rPr>
          <w:u w:val="single"/>
        </w:rPr>
        <w:t xml:space="preserve"> </w:t>
      </w:r>
      <w:r>
        <w:rPr>
          <w:u w:val="single"/>
        </w:rPr>
        <w:tab/>
      </w:r>
    </w:p>
    <w:p w14:paraId="53538E59" w14:textId="77777777" w:rsidR="005B1858" w:rsidRDefault="005B1858" w:rsidP="005B1858">
      <w:pPr>
        <w:pStyle w:val="BodyText"/>
        <w:spacing w:before="9"/>
        <w:rPr>
          <w:sz w:val="19"/>
        </w:rPr>
      </w:pPr>
    </w:p>
    <w:p w14:paraId="4788D768" w14:textId="77777777" w:rsidR="005B1858" w:rsidRDefault="005B1858" w:rsidP="005B1858">
      <w:pPr>
        <w:pStyle w:val="BodyText"/>
        <w:tabs>
          <w:tab w:val="left" w:pos="3669"/>
        </w:tabs>
        <w:spacing w:before="52"/>
        <w:ind w:left="120"/>
      </w:pPr>
      <w:r>
        <w:t xml:space="preserve">Title/Position: </w:t>
      </w:r>
      <w:r>
        <w:rPr>
          <w:u w:val="single"/>
        </w:rPr>
        <w:t xml:space="preserve"> </w:t>
      </w:r>
      <w:r>
        <w:rPr>
          <w:u w:val="single"/>
        </w:rPr>
        <w:tab/>
      </w:r>
    </w:p>
    <w:p w14:paraId="67BC79E9" w14:textId="77777777" w:rsidR="005B1858" w:rsidRDefault="005B1858" w:rsidP="005B1858">
      <w:pPr>
        <w:pStyle w:val="BodyText"/>
        <w:spacing w:before="9"/>
        <w:rPr>
          <w:sz w:val="19"/>
        </w:rPr>
      </w:pPr>
    </w:p>
    <w:p w14:paraId="737F8918" w14:textId="20BB8349" w:rsidR="00791302" w:rsidRDefault="005B1858" w:rsidP="00F848D4">
      <w:pPr>
        <w:pStyle w:val="BodyText"/>
        <w:tabs>
          <w:tab w:val="left" w:pos="3986"/>
          <w:tab w:val="left" w:pos="5177"/>
          <w:tab w:val="left" w:pos="8757"/>
        </w:tabs>
        <w:spacing w:before="51"/>
        <w:ind w:left="120"/>
      </w:pPr>
      <w:r>
        <w:t>Place (City</w:t>
      </w:r>
      <w:r>
        <w:rPr>
          <w:spacing w:val="-5"/>
        </w:rPr>
        <w:t xml:space="preserve"> </w:t>
      </w:r>
      <w:r>
        <w:t>and</w:t>
      </w:r>
      <w:r>
        <w:rPr>
          <w:spacing w:val="-3"/>
        </w:rPr>
        <w:t xml:space="preserve"> </w:t>
      </w:r>
      <w:r>
        <w:t>Country):</w:t>
      </w:r>
      <w:r>
        <w:rPr>
          <w:u w:val="single"/>
        </w:rPr>
        <w:t xml:space="preserve"> </w:t>
      </w:r>
      <w:r>
        <w:rPr>
          <w:u w:val="single"/>
        </w:rPr>
        <w:tab/>
      </w:r>
      <w:r>
        <w:tab/>
        <w:t>Date:</w:t>
      </w:r>
      <w:r>
        <w:rPr>
          <w:spacing w:val="6"/>
        </w:rPr>
        <w:t xml:space="preserve"> </w:t>
      </w:r>
      <w:r>
        <w:rPr>
          <w:u w:val="single"/>
        </w:rPr>
        <w:t xml:space="preserve"> </w:t>
      </w:r>
      <w:r>
        <w:rPr>
          <w:u w:val="single"/>
        </w:rPr>
        <w:tab/>
      </w:r>
    </w:p>
    <w:sectPr w:rsidR="00791302">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0D14" w14:textId="77777777" w:rsidR="00D43250" w:rsidRDefault="00D43250" w:rsidP="00C10F27">
      <w:r>
        <w:separator/>
      </w:r>
    </w:p>
  </w:endnote>
  <w:endnote w:type="continuationSeparator" w:id="0">
    <w:p w14:paraId="691905AB" w14:textId="77777777" w:rsidR="00D43250" w:rsidRDefault="00D43250" w:rsidP="00C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D86F3" w14:textId="77777777" w:rsidR="00D43250" w:rsidRDefault="00D43250" w:rsidP="00C10F27">
      <w:r>
        <w:separator/>
      </w:r>
    </w:p>
  </w:footnote>
  <w:footnote w:type="continuationSeparator" w:id="0">
    <w:p w14:paraId="36ECF62D" w14:textId="77777777" w:rsidR="00D43250" w:rsidRDefault="00D43250" w:rsidP="00C10F27">
      <w:r>
        <w:continuationSeparator/>
      </w:r>
    </w:p>
  </w:footnote>
  <w:footnote w:id="1">
    <w:p w14:paraId="5127FEAB" w14:textId="77777777" w:rsidR="00234D5A" w:rsidRDefault="00C10F27" w:rsidP="004D6756">
      <w:pPr>
        <w:pStyle w:val="FootnoteText"/>
        <w:jc w:val="both"/>
      </w:pPr>
      <w:r>
        <w:rPr>
          <w:rStyle w:val="FootnoteReference"/>
        </w:rPr>
        <w:footnoteRef/>
      </w:r>
      <w:r>
        <w:t xml:space="preserve"> Declarant </w:t>
      </w:r>
      <w:r w:rsidR="00B24655">
        <w:t>includes reference</w:t>
      </w:r>
      <w:r>
        <w:t>, as applicable,</w:t>
      </w:r>
      <w:r w:rsidRPr="00C10F27">
        <w:t xml:space="preserve"> to </w:t>
      </w:r>
      <w:r w:rsidR="00234D5A">
        <w:t xml:space="preserve">any person or entity having </w:t>
      </w:r>
      <w:r w:rsidR="00234D5A" w:rsidRPr="00234D5A">
        <w:t>powers of representation,</w:t>
      </w:r>
      <w:r w:rsidR="00234D5A">
        <w:t xml:space="preserve"> or</w:t>
      </w:r>
      <w:r w:rsidR="00234D5A" w:rsidRPr="00234D5A">
        <w:t xml:space="preserve"> </w:t>
      </w:r>
      <w:r w:rsidR="00234D5A">
        <w:t xml:space="preserve">exercising ownership, </w:t>
      </w:r>
      <w:r w:rsidR="00234D5A" w:rsidRPr="00234D5A">
        <w:t xml:space="preserve">decision-making </w:t>
      </w:r>
      <w:r w:rsidR="00234D5A">
        <w:t>or control over another person or entity, or which is owned or controlled by or under common ownership or control with, such person or entity, whether directly or indirectly and in whole or in part, such as a parent, subsidiary or associate company, or as a member of their administrative, management or</w:t>
      </w:r>
    </w:p>
    <w:p w14:paraId="0661BBC5" w14:textId="77777777" w:rsidR="00C10F27" w:rsidRDefault="00234D5A" w:rsidP="004D6756">
      <w:pPr>
        <w:pStyle w:val="FootnoteText"/>
        <w:jc w:val="both"/>
      </w:pPr>
      <w:proofErr w:type="gramStart"/>
      <w:r>
        <w:t>supervisory</w:t>
      </w:r>
      <w:proofErr w:type="gramEnd"/>
      <w:r>
        <w:t xml:space="preserve"> body</w:t>
      </w:r>
      <w:r w:rsidR="00C10F27" w:rsidRPr="00C10F2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B27BC"/>
    <w:multiLevelType w:val="hybridMultilevel"/>
    <w:tmpl w:val="08A63F66"/>
    <w:lvl w:ilvl="0" w:tplc="81AAD792">
      <w:start w:val="1"/>
      <w:numFmt w:val="lowerLetter"/>
      <w:lvlText w:val="%1)"/>
      <w:lvlJc w:val="left"/>
      <w:pPr>
        <w:ind w:left="840" w:hanging="720"/>
      </w:pPr>
      <w:rPr>
        <w:rFonts w:ascii="Calibri Light" w:eastAsia="Calibri Light" w:hAnsi="Calibri Light" w:cs="Calibri Light" w:hint="default"/>
        <w:spacing w:val="-1"/>
        <w:w w:val="100"/>
        <w:sz w:val="24"/>
        <w:szCs w:val="24"/>
        <w:lang w:val="en-US" w:eastAsia="en-US" w:bidi="en-US"/>
      </w:rPr>
    </w:lvl>
    <w:lvl w:ilvl="1" w:tplc="B7DABF00">
      <w:start w:val="1"/>
      <w:numFmt w:val="lowerRoman"/>
      <w:lvlText w:val="%2."/>
      <w:lvlJc w:val="left"/>
      <w:pPr>
        <w:ind w:left="1560" w:hanging="720"/>
      </w:pPr>
      <w:rPr>
        <w:rFonts w:ascii="Calibri Light" w:eastAsia="Calibri Light" w:hAnsi="Calibri Light" w:cs="Calibri Light" w:hint="default"/>
        <w:spacing w:val="-22"/>
        <w:w w:val="100"/>
        <w:sz w:val="24"/>
        <w:szCs w:val="24"/>
        <w:lang w:val="en-US" w:eastAsia="en-US" w:bidi="en-US"/>
      </w:rPr>
    </w:lvl>
    <w:lvl w:ilvl="2" w:tplc="0ADC0F9E">
      <w:numFmt w:val="bullet"/>
      <w:lvlText w:val="•"/>
      <w:lvlJc w:val="left"/>
      <w:pPr>
        <w:ind w:left="2416" w:hanging="720"/>
      </w:pPr>
      <w:rPr>
        <w:rFonts w:hint="default"/>
        <w:lang w:val="en-US" w:eastAsia="en-US" w:bidi="en-US"/>
      </w:rPr>
    </w:lvl>
    <w:lvl w:ilvl="3" w:tplc="83B89900">
      <w:numFmt w:val="bullet"/>
      <w:lvlText w:val="•"/>
      <w:lvlJc w:val="left"/>
      <w:pPr>
        <w:ind w:left="3272" w:hanging="720"/>
      </w:pPr>
      <w:rPr>
        <w:rFonts w:hint="default"/>
        <w:lang w:val="en-US" w:eastAsia="en-US" w:bidi="en-US"/>
      </w:rPr>
    </w:lvl>
    <w:lvl w:ilvl="4" w:tplc="FC76C22E">
      <w:numFmt w:val="bullet"/>
      <w:lvlText w:val="•"/>
      <w:lvlJc w:val="left"/>
      <w:pPr>
        <w:ind w:left="4128" w:hanging="720"/>
      </w:pPr>
      <w:rPr>
        <w:rFonts w:hint="default"/>
        <w:lang w:val="en-US" w:eastAsia="en-US" w:bidi="en-US"/>
      </w:rPr>
    </w:lvl>
    <w:lvl w:ilvl="5" w:tplc="E716D020">
      <w:numFmt w:val="bullet"/>
      <w:lvlText w:val="•"/>
      <w:lvlJc w:val="left"/>
      <w:pPr>
        <w:ind w:left="4985" w:hanging="720"/>
      </w:pPr>
      <w:rPr>
        <w:rFonts w:hint="default"/>
        <w:lang w:val="en-US" w:eastAsia="en-US" w:bidi="en-US"/>
      </w:rPr>
    </w:lvl>
    <w:lvl w:ilvl="6" w:tplc="127C71E4">
      <w:numFmt w:val="bullet"/>
      <w:lvlText w:val="•"/>
      <w:lvlJc w:val="left"/>
      <w:pPr>
        <w:ind w:left="5841" w:hanging="720"/>
      </w:pPr>
      <w:rPr>
        <w:rFonts w:hint="default"/>
        <w:lang w:val="en-US" w:eastAsia="en-US" w:bidi="en-US"/>
      </w:rPr>
    </w:lvl>
    <w:lvl w:ilvl="7" w:tplc="D486C152">
      <w:numFmt w:val="bullet"/>
      <w:lvlText w:val="•"/>
      <w:lvlJc w:val="left"/>
      <w:pPr>
        <w:ind w:left="6697" w:hanging="720"/>
      </w:pPr>
      <w:rPr>
        <w:rFonts w:hint="default"/>
        <w:lang w:val="en-US" w:eastAsia="en-US" w:bidi="en-US"/>
      </w:rPr>
    </w:lvl>
    <w:lvl w:ilvl="8" w:tplc="112AFF46">
      <w:numFmt w:val="bullet"/>
      <w:lvlText w:val="•"/>
      <w:lvlJc w:val="left"/>
      <w:pPr>
        <w:ind w:left="7553" w:hanging="720"/>
      </w:pPr>
      <w:rPr>
        <w:rFonts w:hint="default"/>
        <w:lang w:val="en-US" w:eastAsia="en-US" w:bidi="en-US"/>
      </w:rPr>
    </w:lvl>
  </w:abstractNum>
  <w:abstractNum w:abstractNumId="1" w15:restartNumberingAfterBreak="0">
    <w:nsid w:val="73B953FE"/>
    <w:multiLevelType w:val="hybridMultilevel"/>
    <w:tmpl w:val="1690F4A2"/>
    <w:lvl w:ilvl="0" w:tplc="81AAD792">
      <w:start w:val="1"/>
      <w:numFmt w:val="lowerLetter"/>
      <w:lvlText w:val="%1)"/>
      <w:lvlJc w:val="left"/>
      <w:pPr>
        <w:ind w:left="840" w:hanging="720"/>
      </w:pPr>
      <w:rPr>
        <w:rFonts w:ascii="Calibri Light" w:eastAsia="Calibri Light" w:hAnsi="Calibri Light" w:cs="Calibri Light" w:hint="default"/>
        <w:spacing w:val="-1"/>
        <w:w w:val="100"/>
        <w:sz w:val="24"/>
        <w:szCs w:val="24"/>
        <w:lang w:val="en-US" w:eastAsia="en-US" w:bidi="en-US"/>
      </w:rPr>
    </w:lvl>
    <w:lvl w:ilvl="1" w:tplc="B7DABF00">
      <w:start w:val="1"/>
      <w:numFmt w:val="lowerRoman"/>
      <w:lvlText w:val="%2."/>
      <w:lvlJc w:val="left"/>
      <w:pPr>
        <w:ind w:left="1560" w:hanging="720"/>
      </w:pPr>
      <w:rPr>
        <w:rFonts w:ascii="Calibri Light" w:eastAsia="Calibri Light" w:hAnsi="Calibri Light" w:cs="Calibri Light" w:hint="default"/>
        <w:spacing w:val="-22"/>
        <w:w w:val="100"/>
        <w:sz w:val="24"/>
        <w:szCs w:val="24"/>
        <w:lang w:val="en-US" w:eastAsia="en-US" w:bidi="en-US"/>
      </w:rPr>
    </w:lvl>
    <w:lvl w:ilvl="2" w:tplc="0ADC0F9E">
      <w:numFmt w:val="bullet"/>
      <w:lvlText w:val="•"/>
      <w:lvlJc w:val="left"/>
      <w:pPr>
        <w:ind w:left="2416" w:hanging="720"/>
      </w:pPr>
      <w:rPr>
        <w:rFonts w:hint="default"/>
        <w:lang w:val="en-US" w:eastAsia="en-US" w:bidi="en-US"/>
      </w:rPr>
    </w:lvl>
    <w:lvl w:ilvl="3" w:tplc="83B89900">
      <w:numFmt w:val="bullet"/>
      <w:lvlText w:val="•"/>
      <w:lvlJc w:val="left"/>
      <w:pPr>
        <w:ind w:left="3272" w:hanging="720"/>
      </w:pPr>
      <w:rPr>
        <w:rFonts w:hint="default"/>
        <w:lang w:val="en-US" w:eastAsia="en-US" w:bidi="en-US"/>
      </w:rPr>
    </w:lvl>
    <w:lvl w:ilvl="4" w:tplc="FC76C22E">
      <w:numFmt w:val="bullet"/>
      <w:lvlText w:val="•"/>
      <w:lvlJc w:val="left"/>
      <w:pPr>
        <w:ind w:left="4128" w:hanging="720"/>
      </w:pPr>
      <w:rPr>
        <w:rFonts w:hint="default"/>
        <w:lang w:val="en-US" w:eastAsia="en-US" w:bidi="en-US"/>
      </w:rPr>
    </w:lvl>
    <w:lvl w:ilvl="5" w:tplc="E716D020">
      <w:numFmt w:val="bullet"/>
      <w:lvlText w:val="•"/>
      <w:lvlJc w:val="left"/>
      <w:pPr>
        <w:ind w:left="4985" w:hanging="720"/>
      </w:pPr>
      <w:rPr>
        <w:rFonts w:hint="default"/>
        <w:lang w:val="en-US" w:eastAsia="en-US" w:bidi="en-US"/>
      </w:rPr>
    </w:lvl>
    <w:lvl w:ilvl="6" w:tplc="127C71E4">
      <w:numFmt w:val="bullet"/>
      <w:lvlText w:val="•"/>
      <w:lvlJc w:val="left"/>
      <w:pPr>
        <w:ind w:left="5841" w:hanging="720"/>
      </w:pPr>
      <w:rPr>
        <w:rFonts w:hint="default"/>
        <w:lang w:val="en-US" w:eastAsia="en-US" w:bidi="en-US"/>
      </w:rPr>
    </w:lvl>
    <w:lvl w:ilvl="7" w:tplc="D486C152">
      <w:numFmt w:val="bullet"/>
      <w:lvlText w:val="•"/>
      <w:lvlJc w:val="left"/>
      <w:pPr>
        <w:ind w:left="6697" w:hanging="720"/>
      </w:pPr>
      <w:rPr>
        <w:rFonts w:hint="default"/>
        <w:lang w:val="en-US" w:eastAsia="en-US" w:bidi="en-US"/>
      </w:rPr>
    </w:lvl>
    <w:lvl w:ilvl="8" w:tplc="112AFF46">
      <w:numFmt w:val="bullet"/>
      <w:lvlText w:val="•"/>
      <w:lvlJc w:val="left"/>
      <w:pPr>
        <w:ind w:left="7553"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02"/>
    <w:rsid w:val="00000B4A"/>
    <w:rsid w:val="00023495"/>
    <w:rsid w:val="00035CD5"/>
    <w:rsid w:val="0006526F"/>
    <w:rsid w:val="000A3A36"/>
    <w:rsid w:val="000F2776"/>
    <w:rsid w:val="00104FE9"/>
    <w:rsid w:val="00134A1F"/>
    <w:rsid w:val="0014793A"/>
    <w:rsid w:val="00234D5A"/>
    <w:rsid w:val="00247F4D"/>
    <w:rsid w:val="00257862"/>
    <w:rsid w:val="002C3924"/>
    <w:rsid w:val="003011A2"/>
    <w:rsid w:val="00362DAE"/>
    <w:rsid w:val="003A5255"/>
    <w:rsid w:val="003B049B"/>
    <w:rsid w:val="003C7EEF"/>
    <w:rsid w:val="003E7189"/>
    <w:rsid w:val="003F73F5"/>
    <w:rsid w:val="00496DF2"/>
    <w:rsid w:val="004B1C46"/>
    <w:rsid w:val="004B278F"/>
    <w:rsid w:val="004C0E19"/>
    <w:rsid w:val="004D6756"/>
    <w:rsid w:val="004F4BF8"/>
    <w:rsid w:val="00507688"/>
    <w:rsid w:val="00525770"/>
    <w:rsid w:val="00531E5F"/>
    <w:rsid w:val="00551E0B"/>
    <w:rsid w:val="005B1858"/>
    <w:rsid w:val="00625FD0"/>
    <w:rsid w:val="00634AAD"/>
    <w:rsid w:val="006E4352"/>
    <w:rsid w:val="007270B2"/>
    <w:rsid w:val="00745AF5"/>
    <w:rsid w:val="00777DBA"/>
    <w:rsid w:val="00782A1F"/>
    <w:rsid w:val="00791302"/>
    <w:rsid w:val="007F3F5F"/>
    <w:rsid w:val="00861E15"/>
    <w:rsid w:val="008E20F6"/>
    <w:rsid w:val="0096300C"/>
    <w:rsid w:val="0097474F"/>
    <w:rsid w:val="009C0748"/>
    <w:rsid w:val="009D5951"/>
    <w:rsid w:val="00AB18D3"/>
    <w:rsid w:val="00AE438A"/>
    <w:rsid w:val="00B14356"/>
    <w:rsid w:val="00B24655"/>
    <w:rsid w:val="00B40D82"/>
    <w:rsid w:val="00B72457"/>
    <w:rsid w:val="00C10F27"/>
    <w:rsid w:val="00C3564E"/>
    <w:rsid w:val="00CC4F33"/>
    <w:rsid w:val="00CE2F9A"/>
    <w:rsid w:val="00D1386F"/>
    <w:rsid w:val="00D30CB8"/>
    <w:rsid w:val="00D43250"/>
    <w:rsid w:val="00DB76F5"/>
    <w:rsid w:val="00E377D1"/>
    <w:rsid w:val="00EC5691"/>
    <w:rsid w:val="00EF3AB0"/>
    <w:rsid w:val="00F848D4"/>
    <w:rsid w:val="00F87FB6"/>
    <w:rsid w:val="00FE03FE"/>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A020"/>
  <w15:docId w15:val="{09AA5475-60F7-402A-85F9-27C554E3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right="118"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1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15"/>
    <w:rPr>
      <w:rFonts w:ascii="Segoe UI" w:eastAsia="Calibri Light" w:hAnsi="Segoe UI" w:cs="Segoe UI"/>
      <w:sz w:val="18"/>
      <w:szCs w:val="18"/>
      <w:lang w:bidi="en-US"/>
    </w:rPr>
  </w:style>
  <w:style w:type="character" w:styleId="CommentReference">
    <w:name w:val="annotation reference"/>
    <w:basedOn w:val="DefaultParagraphFont"/>
    <w:uiPriority w:val="99"/>
    <w:semiHidden/>
    <w:unhideWhenUsed/>
    <w:rsid w:val="000A3A36"/>
    <w:rPr>
      <w:sz w:val="16"/>
      <w:szCs w:val="16"/>
    </w:rPr>
  </w:style>
  <w:style w:type="paragraph" w:styleId="CommentText">
    <w:name w:val="annotation text"/>
    <w:basedOn w:val="Normal"/>
    <w:link w:val="CommentTextChar"/>
    <w:uiPriority w:val="99"/>
    <w:semiHidden/>
    <w:unhideWhenUsed/>
    <w:rsid w:val="000A3A36"/>
    <w:rPr>
      <w:sz w:val="20"/>
      <w:szCs w:val="20"/>
    </w:rPr>
  </w:style>
  <w:style w:type="character" w:customStyle="1" w:styleId="CommentTextChar">
    <w:name w:val="Comment Text Char"/>
    <w:basedOn w:val="DefaultParagraphFont"/>
    <w:link w:val="CommentText"/>
    <w:uiPriority w:val="99"/>
    <w:semiHidden/>
    <w:rsid w:val="000A3A36"/>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0A3A36"/>
    <w:rPr>
      <w:b/>
      <w:bCs/>
    </w:rPr>
  </w:style>
  <w:style w:type="character" w:customStyle="1" w:styleId="CommentSubjectChar">
    <w:name w:val="Comment Subject Char"/>
    <w:basedOn w:val="CommentTextChar"/>
    <w:link w:val="CommentSubject"/>
    <w:uiPriority w:val="99"/>
    <w:semiHidden/>
    <w:rsid w:val="000A3A36"/>
    <w:rPr>
      <w:rFonts w:ascii="Calibri Light" w:eastAsia="Calibri Light" w:hAnsi="Calibri Light" w:cs="Calibri Light"/>
      <w:b/>
      <w:bCs/>
      <w:sz w:val="20"/>
      <w:szCs w:val="20"/>
      <w:lang w:bidi="en-US"/>
    </w:rPr>
  </w:style>
  <w:style w:type="paragraph" w:styleId="FootnoteText">
    <w:name w:val="footnote text"/>
    <w:basedOn w:val="Normal"/>
    <w:link w:val="FootnoteTextChar"/>
    <w:uiPriority w:val="99"/>
    <w:semiHidden/>
    <w:unhideWhenUsed/>
    <w:rsid w:val="00C10F27"/>
    <w:rPr>
      <w:sz w:val="20"/>
      <w:szCs w:val="20"/>
    </w:rPr>
  </w:style>
  <w:style w:type="character" w:customStyle="1" w:styleId="FootnoteTextChar">
    <w:name w:val="Footnote Text Char"/>
    <w:basedOn w:val="DefaultParagraphFont"/>
    <w:link w:val="FootnoteText"/>
    <w:uiPriority w:val="99"/>
    <w:semiHidden/>
    <w:rsid w:val="00C10F27"/>
    <w:rPr>
      <w:rFonts w:ascii="Calibri Light" w:eastAsia="Calibri Light" w:hAnsi="Calibri Light" w:cs="Calibri Light"/>
      <w:sz w:val="20"/>
      <w:szCs w:val="20"/>
      <w:lang w:bidi="en-US"/>
    </w:rPr>
  </w:style>
  <w:style w:type="character" w:styleId="FootnoteReference">
    <w:name w:val="footnote reference"/>
    <w:basedOn w:val="DefaultParagraphFont"/>
    <w:uiPriority w:val="99"/>
    <w:semiHidden/>
    <w:unhideWhenUsed/>
    <w:rsid w:val="00C10F27"/>
    <w:rPr>
      <w:vertAlign w:val="superscript"/>
    </w:rPr>
  </w:style>
  <w:style w:type="character" w:styleId="Hyperlink">
    <w:name w:val="Hyperlink"/>
    <w:basedOn w:val="DefaultParagraphFont"/>
    <w:uiPriority w:val="99"/>
    <w:unhideWhenUsed/>
    <w:rsid w:val="003F73F5"/>
    <w:rPr>
      <w:color w:val="0000FF" w:themeColor="hyperlink"/>
      <w:u w:val="single"/>
    </w:rPr>
  </w:style>
  <w:style w:type="character" w:customStyle="1" w:styleId="BodyTextChar">
    <w:name w:val="Body Text Char"/>
    <w:basedOn w:val="DefaultParagraphFont"/>
    <w:link w:val="BodyText"/>
    <w:uiPriority w:val="1"/>
    <w:rsid w:val="005B1858"/>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73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do.org/sites/default/files/files/2021-12/DGB_UNIDO_Policy_on_Exclusion_from_Funding_0.pdf" TargetMode="External"/><Relationship Id="rId4" Type="http://schemas.openxmlformats.org/officeDocument/2006/relationships/settings" Target="settings.xml"/><Relationship Id="rId9" Type="http://schemas.openxmlformats.org/officeDocument/2006/relationships/hyperlink" Target="https://www.unido.org/sites/default/files/files/2023-05/DGB_Protection_of_Personal_Data.pdf?_token=2104349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DCC4-9D52-48A7-9A3F-76BEAD9A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Aymen</dc:creator>
  <cp:lastModifiedBy>ZINIEL, Claudia</cp:lastModifiedBy>
  <cp:revision>2</cp:revision>
  <cp:lastPrinted>2023-10-03T11:07:00Z</cp:lastPrinted>
  <dcterms:created xsi:type="dcterms:W3CDTF">2023-10-03T11:08:00Z</dcterms:created>
  <dcterms:modified xsi:type="dcterms:W3CDTF">2023-10-03T11:08:00Z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Acrobat PDFMaker 17 for Word</vt:lpwstr>
  </property>
  <property fmtid="{D5CDD505-2E9C-101B-9397-08002B2CF9AE}" pid="4" name="LastSaved">
    <vt:filetime>2022-01-25T00:00:00Z</vt:filetime>
  </property>
</Properties>
</file>